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19CD3" w14:textId="35B72A03" w:rsidR="0068119A" w:rsidRPr="001771F9" w:rsidRDefault="0068119A" w:rsidP="0068119A">
      <w:pPr>
        <w:pStyle w:val="3GPPHeader"/>
        <w:spacing w:after="60"/>
        <w:rPr>
          <w:rFonts w:ascii="Times New Roman" w:hAnsi="Times New Roman" w:cs="Times New Roman"/>
          <w:sz w:val="32"/>
          <w:szCs w:val="32"/>
        </w:rPr>
      </w:pPr>
      <w:bookmarkStart w:id="0" w:name="_Hlk487029736"/>
      <w:bookmarkStart w:id="1" w:name="OLE_LINK3"/>
      <w:bookmarkStart w:id="2" w:name="OLE_LINK4"/>
      <w:bookmarkStart w:id="3" w:name="OLE_LINK103"/>
      <w:bookmarkStart w:id="4" w:name="OLE_LINK104"/>
      <w:bookmarkEnd w:id="0"/>
      <w:r w:rsidRPr="001771F9">
        <w:rPr>
          <w:rFonts w:ascii="Times New Roman" w:hAnsi="Times New Roman" w:cs="Times New Roman"/>
        </w:rPr>
        <w:t>3GPP TSG-RAN WG4 Meeting #</w:t>
      </w:r>
      <w:r w:rsidRPr="001771F9">
        <w:rPr>
          <w:rFonts w:ascii="Times New Roman" w:hAnsi="Times New Roman" w:cs="Times New Roman"/>
          <w:szCs w:val="24"/>
        </w:rPr>
        <w:t>104-e</w:t>
      </w:r>
      <w:r w:rsidRPr="001771F9">
        <w:rPr>
          <w:rFonts w:ascii="Times New Roman" w:hAnsi="Times New Roman" w:cs="Times New Roman"/>
        </w:rPr>
        <w:tab/>
      </w:r>
      <w:r w:rsidRPr="001771F9">
        <w:rPr>
          <w:rFonts w:ascii="Times New Roman" w:hAnsi="Times New Roman" w:cs="Times New Roman"/>
          <w:szCs w:val="24"/>
        </w:rPr>
        <w:t>R4-221</w:t>
      </w:r>
      <w:r w:rsidR="00402C7B">
        <w:rPr>
          <w:rFonts w:ascii="Times New Roman" w:hAnsi="Times New Roman" w:cs="Times New Roman"/>
          <w:szCs w:val="24"/>
        </w:rPr>
        <w:t>2767</w:t>
      </w:r>
    </w:p>
    <w:p w14:paraId="082A4E15" w14:textId="77777777" w:rsidR="0068119A" w:rsidRPr="001771F9" w:rsidRDefault="0068119A" w:rsidP="0068119A">
      <w:pPr>
        <w:pStyle w:val="3GPPHeader"/>
        <w:rPr>
          <w:rFonts w:ascii="Times New Roman" w:hAnsi="Times New Roman" w:cs="Times New Roman"/>
        </w:rPr>
      </w:pPr>
      <w:r w:rsidRPr="001771F9">
        <w:rPr>
          <w:rFonts w:ascii="Times New Roman" w:hAnsi="Times New Roman" w:cs="Times New Roman"/>
        </w:rPr>
        <w:t>Electronic Meeting, Aug 15- Aug 26, 2022</w:t>
      </w:r>
    </w:p>
    <w:p w14:paraId="5A021FD1" w14:textId="77777777" w:rsidR="0068119A" w:rsidRPr="001771F9" w:rsidRDefault="0068119A" w:rsidP="0068119A">
      <w:pPr>
        <w:pStyle w:val="3GPPHeader"/>
        <w:rPr>
          <w:rFonts w:ascii="Times New Roman" w:hAnsi="Times New Roman" w:cs="Times New Roman"/>
          <w:highlight w:val="yellow"/>
        </w:rPr>
      </w:pPr>
    </w:p>
    <w:bookmarkEnd w:id="1"/>
    <w:bookmarkEnd w:id="2"/>
    <w:p w14:paraId="1E8B8ADE" w14:textId="4BD83725" w:rsidR="0068119A" w:rsidRPr="001771F9" w:rsidRDefault="0068119A" w:rsidP="0068119A">
      <w:pPr>
        <w:ind w:left="1985" w:hanging="1985"/>
        <w:jc w:val="both"/>
        <w:rPr>
          <w:rFonts w:eastAsia="SimSun"/>
          <w:b/>
          <w:bCs/>
          <w:sz w:val="24"/>
          <w:szCs w:val="24"/>
          <w:lang w:eastAsia="zh-CN"/>
        </w:rPr>
      </w:pPr>
      <w:r w:rsidRPr="001771F9">
        <w:rPr>
          <w:rFonts w:eastAsia="SimSun"/>
          <w:b/>
          <w:bCs/>
          <w:sz w:val="24"/>
          <w:szCs w:val="24"/>
          <w:lang w:eastAsia="en-US"/>
        </w:rPr>
        <w:t>Agenda Item:</w:t>
      </w:r>
      <w:r w:rsidRPr="001771F9">
        <w:rPr>
          <w:rFonts w:eastAsia="SimSun"/>
          <w:b/>
          <w:bCs/>
          <w:sz w:val="24"/>
          <w:szCs w:val="24"/>
          <w:lang w:eastAsia="en-US"/>
        </w:rPr>
        <w:tab/>
        <w:t>11.10.3</w:t>
      </w:r>
    </w:p>
    <w:p w14:paraId="6A5B1660" w14:textId="77777777" w:rsidR="0068119A" w:rsidRPr="001771F9" w:rsidRDefault="0068119A" w:rsidP="0068119A">
      <w:pPr>
        <w:tabs>
          <w:tab w:val="left" w:pos="1985"/>
        </w:tabs>
        <w:overflowPunct/>
        <w:autoSpaceDE/>
        <w:autoSpaceDN/>
        <w:adjustRightInd/>
        <w:ind w:left="1985" w:hanging="1985"/>
        <w:textAlignment w:val="auto"/>
        <w:rPr>
          <w:rFonts w:eastAsia="SimSun"/>
          <w:b/>
          <w:bCs/>
          <w:sz w:val="24"/>
          <w:szCs w:val="24"/>
          <w:lang w:eastAsia="en-US"/>
        </w:rPr>
      </w:pPr>
      <w:r w:rsidRPr="001771F9">
        <w:rPr>
          <w:rFonts w:eastAsia="SimSun"/>
          <w:b/>
          <w:bCs/>
          <w:sz w:val="24"/>
          <w:szCs w:val="24"/>
          <w:lang w:eastAsia="en-US"/>
        </w:rPr>
        <w:t>Source:</w:t>
      </w:r>
      <w:r w:rsidRPr="001771F9">
        <w:rPr>
          <w:rFonts w:eastAsia="SimSun"/>
          <w:b/>
          <w:bCs/>
          <w:sz w:val="24"/>
          <w:szCs w:val="24"/>
          <w:lang w:eastAsia="en-US"/>
        </w:rPr>
        <w:tab/>
        <w:t xml:space="preserve">Ericsson </w:t>
      </w:r>
    </w:p>
    <w:p w14:paraId="437655C3" w14:textId="6D223DB4" w:rsidR="0068119A" w:rsidRPr="001771F9" w:rsidRDefault="0068119A" w:rsidP="0068119A">
      <w:pPr>
        <w:tabs>
          <w:tab w:val="left" w:pos="1985"/>
        </w:tabs>
        <w:overflowPunct/>
        <w:autoSpaceDE/>
        <w:autoSpaceDN/>
        <w:adjustRightInd/>
        <w:ind w:left="1985" w:hanging="1985"/>
        <w:textAlignment w:val="auto"/>
        <w:rPr>
          <w:rFonts w:eastAsia="SimSun"/>
          <w:b/>
          <w:bCs/>
          <w:sz w:val="24"/>
          <w:szCs w:val="24"/>
          <w:lang w:eastAsia="en-US"/>
        </w:rPr>
      </w:pPr>
      <w:r w:rsidRPr="001771F9">
        <w:rPr>
          <w:rFonts w:eastAsia="SimSun"/>
          <w:b/>
          <w:bCs/>
          <w:sz w:val="24"/>
          <w:szCs w:val="24"/>
          <w:lang w:eastAsia="en-US"/>
        </w:rPr>
        <w:t>Title:</w:t>
      </w:r>
      <w:r w:rsidRPr="001771F9">
        <w:rPr>
          <w:rFonts w:eastAsia="SimSun"/>
          <w:b/>
          <w:bCs/>
          <w:sz w:val="24"/>
          <w:szCs w:val="24"/>
          <w:lang w:eastAsia="en-US"/>
        </w:rPr>
        <w:tab/>
        <w:t>Discussion on gapless measurement</w:t>
      </w:r>
    </w:p>
    <w:p w14:paraId="2DC50178" w14:textId="77777777" w:rsidR="0068119A" w:rsidRPr="001771F9" w:rsidRDefault="0068119A" w:rsidP="0068119A">
      <w:pPr>
        <w:tabs>
          <w:tab w:val="left" w:pos="1985"/>
        </w:tabs>
        <w:overflowPunct/>
        <w:autoSpaceDE/>
        <w:autoSpaceDN/>
        <w:adjustRightInd/>
        <w:ind w:left="1985" w:hanging="1985"/>
        <w:textAlignment w:val="auto"/>
        <w:rPr>
          <w:rFonts w:eastAsia="SimSun"/>
          <w:b/>
          <w:bCs/>
          <w:sz w:val="24"/>
          <w:szCs w:val="24"/>
          <w:lang w:eastAsia="en-US"/>
        </w:rPr>
      </w:pPr>
      <w:r w:rsidRPr="001771F9">
        <w:rPr>
          <w:rFonts w:eastAsia="SimSun"/>
          <w:b/>
          <w:bCs/>
          <w:sz w:val="24"/>
          <w:szCs w:val="24"/>
          <w:lang w:eastAsia="en-US"/>
        </w:rPr>
        <w:t>Document for:</w:t>
      </w:r>
      <w:r w:rsidRPr="001771F9">
        <w:rPr>
          <w:rFonts w:eastAsia="SimSun"/>
          <w:b/>
          <w:bCs/>
          <w:sz w:val="24"/>
          <w:szCs w:val="24"/>
          <w:lang w:eastAsia="en-US"/>
        </w:rPr>
        <w:tab/>
        <w:t xml:space="preserve">Discussion </w:t>
      </w:r>
    </w:p>
    <w:p w14:paraId="109AEB50" w14:textId="55A614BB" w:rsidR="00042DB9" w:rsidRPr="001771F9" w:rsidRDefault="006B2EB2" w:rsidP="002D0085">
      <w:pPr>
        <w:pStyle w:val="Heading1"/>
        <w:numPr>
          <w:ilvl w:val="0"/>
          <w:numId w:val="1"/>
        </w:numPr>
        <w:ind w:hanging="720"/>
        <w:jc w:val="both"/>
        <w:rPr>
          <w:rFonts w:ascii="Times New Roman" w:eastAsiaTheme="minorEastAsia" w:hAnsi="Times New Roman"/>
          <w:b/>
          <w:sz w:val="22"/>
          <w:szCs w:val="22"/>
          <w:lang w:val="en-US" w:eastAsia="zh-TW"/>
        </w:rPr>
      </w:pPr>
      <w:r w:rsidRPr="001771F9">
        <w:rPr>
          <w:rFonts w:ascii="Times New Roman" w:eastAsiaTheme="minorEastAsia" w:hAnsi="Times New Roman"/>
          <w:b/>
          <w:sz w:val="22"/>
          <w:szCs w:val="22"/>
          <w:lang w:val="en-US" w:eastAsia="zh-TW"/>
        </w:rPr>
        <w:t>I</w:t>
      </w:r>
      <w:r w:rsidR="00197D40" w:rsidRPr="001771F9">
        <w:rPr>
          <w:rFonts w:ascii="Times New Roman" w:eastAsiaTheme="minorEastAsia" w:hAnsi="Times New Roman"/>
          <w:b/>
          <w:sz w:val="22"/>
          <w:szCs w:val="22"/>
          <w:lang w:val="en-US" w:eastAsia="zh-TW"/>
        </w:rPr>
        <w:t>ntroduction</w:t>
      </w:r>
      <w:bookmarkStart w:id="5" w:name="OLE_LINK1"/>
      <w:bookmarkStart w:id="6" w:name="OLE_LINK2"/>
      <w:bookmarkStart w:id="7" w:name="OLE_LINK132"/>
      <w:bookmarkStart w:id="8" w:name="OLE_LINK133"/>
    </w:p>
    <w:p w14:paraId="5F762AF7" w14:textId="1758FF23" w:rsidR="0068119A" w:rsidRPr="001771F9" w:rsidRDefault="005B3865" w:rsidP="0068119A">
      <w:pPr>
        <w:rPr>
          <w:rFonts w:eastAsiaTheme="minorEastAsia"/>
          <w:lang w:val="en-US" w:eastAsia="zh-TW"/>
        </w:rPr>
      </w:pPr>
      <w:r w:rsidRPr="001771F9">
        <w:rPr>
          <w:rFonts w:eastAsiaTheme="minorEastAsia"/>
          <w:lang w:val="en-US" w:eastAsia="zh-CN"/>
        </w:rPr>
        <w:t>In RP #95 meeting, the WI of further enhancements on NR and MR-DC measurement gaps and measurements without gaps was approved [1].</w:t>
      </w:r>
      <w:r w:rsidRPr="001771F9">
        <w:rPr>
          <w:rFonts w:eastAsiaTheme="minorEastAsia"/>
          <w:lang w:val="en-US" w:eastAsia="zh-TW"/>
        </w:rPr>
        <w:t xml:space="preserve">  The </w:t>
      </w:r>
      <w:r w:rsidR="007714F9" w:rsidRPr="001771F9">
        <w:rPr>
          <w:rFonts w:eastAsiaTheme="minorEastAsia"/>
          <w:lang w:val="en-US" w:eastAsia="zh-TW"/>
        </w:rPr>
        <w:t>second</w:t>
      </w:r>
      <w:r w:rsidRPr="001771F9">
        <w:rPr>
          <w:rFonts w:eastAsiaTheme="minorEastAsia"/>
          <w:lang w:val="en-US" w:eastAsia="zh-TW"/>
        </w:rPr>
        <w:t xml:space="preserve"> objective is to discuss the </w:t>
      </w:r>
      <w:r w:rsidR="007714F9" w:rsidRPr="001771F9">
        <w:rPr>
          <w:rFonts w:eastAsiaTheme="minorEastAsia"/>
          <w:lang w:val="en-US" w:eastAsia="zh-TW"/>
        </w:rPr>
        <w:t xml:space="preserve">measurement without gaps. </w:t>
      </w:r>
    </w:p>
    <w:tbl>
      <w:tblPr>
        <w:tblStyle w:val="TableGrid"/>
        <w:tblW w:w="0" w:type="auto"/>
        <w:tblLook w:val="04A0" w:firstRow="1" w:lastRow="0" w:firstColumn="1" w:lastColumn="0" w:noHBand="0" w:noVBand="1"/>
      </w:tblPr>
      <w:tblGrid>
        <w:gridCol w:w="9629"/>
      </w:tblGrid>
      <w:tr w:rsidR="007714F9" w:rsidRPr="001771F9" w14:paraId="01A16CB2" w14:textId="77777777" w:rsidTr="007714F9">
        <w:tc>
          <w:tcPr>
            <w:tcW w:w="9629" w:type="dxa"/>
          </w:tcPr>
          <w:p w14:paraId="781E6ACE" w14:textId="77777777" w:rsidR="00C2228E" w:rsidRPr="001771F9" w:rsidRDefault="00C2228E" w:rsidP="00C2228E">
            <w:pPr>
              <w:numPr>
                <w:ilvl w:val="0"/>
                <w:numId w:val="37"/>
              </w:numPr>
              <w:spacing w:after="120"/>
              <w:ind w:left="360"/>
              <w:rPr>
                <w:rFonts w:eastAsia="Batang"/>
                <w:lang w:val="en-US"/>
              </w:rPr>
            </w:pPr>
            <w:r w:rsidRPr="001771F9">
              <w:rPr>
                <w:rFonts w:eastAsia="Batang"/>
                <w:lang w:val="en-US"/>
              </w:rPr>
              <w:t>Define RRM requirements for measurement without gaps for the following cases</w:t>
            </w:r>
          </w:p>
          <w:p w14:paraId="41F461DD" w14:textId="77777777" w:rsidR="00C2228E" w:rsidRPr="001771F9" w:rsidRDefault="00C2228E" w:rsidP="00C2228E">
            <w:pPr>
              <w:numPr>
                <w:ilvl w:val="1"/>
                <w:numId w:val="36"/>
              </w:numPr>
              <w:spacing w:after="120"/>
              <w:ind w:left="720"/>
              <w:rPr>
                <w:lang w:eastAsia="zh-TW"/>
              </w:rPr>
            </w:pPr>
            <w:r w:rsidRPr="001771F9">
              <w:rPr>
                <w:lang w:eastAsia="zh-TW"/>
              </w:rPr>
              <w:t>NR SSB-based inter-frequency and intra-frequency measurements without gaps for UEs reporting NeedForGapsInfoNR IE [RAN4]</w:t>
            </w:r>
          </w:p>
          <w:p w14:paraId="575B2D08" w14:textId="77777777" w:rsidR="00C2228E" w:rsidRPr="001771F9" w:rsidRDefault="00C2228E" w:rsidP="00C2228E">
            <w:pPr>
              <w:pStyle w:val="ListParagraph"/>
              <w:numPr>
                <w:ilvl w:val="2"/>
                <w:numId w:val="37"/>
              </w:numPr>
              <w:spacing w:after="120"/>
              <w:ind w:left="1800"/>
              <w:contextualSpacing w:val="0"/>
              <w:jc w:val="both"/>
              <w:rPr>
                <w:rFonts w:eastAsia="Batang"/>
                <w:iCs/>
                <w:lang w:val="en-US"/>
              </w:rPr>
            </w:pPr>
            <w:r w:rsidRPr="001771F9">
              <w:rPr>
                <w:rFonts w:eastAsia="Batang"/>
                <w:iCs/>
                <w:lang w:val="en-US"/>
              </w:rPr>
              <w:t>Study whether the additional interruption is allowed when UE reporting ‘NeedForGapsInfoNR'. Further define the interruption length, occasion and ratio, if the interruption is allowed</w:t>
            </w:r>
          </w:p>
          <w:p w14:paraId="5FDB6C43" w14:textId="77777777" w:rsidR="00C2228E" w:rsidRPr="001771F9" w:rsidRDefault="00C2228E" w:rsidP="00C2228E">
            <w:pPr>
              <w:pStyle w:val="ListParagraph"/>
              <w:numPr>
                <w:ilvl w:val="2"/>
                <w:numId w:val="37"/>
              </w:numPr>
              <w:spacing w:after="120"/>
              <w:ind w:left="1800"/>
              <w:contextualSpacing w:val="0"/>
              <w:jc w:val="both"/>
              <w:rPr>
                <w:rFonts w:eastAsia="Batang"/>
                <w:iCs/>
                <w:lang w:val="en-US"/>
              </w:rPr>
            </w:pPr>
            <w:r w:rsidRPr="001771F9">
              <w:rPr>
                <w:rFonts w:eastAsia="Batang"/>
                <w:iCs/>
                <w:lang w:val="en-US"/>
              </w:rPr>
              <w:t>Define related requirements, such as CSSF, measurement period, scheduling restriction etc.</w:t>
            </w:r>
          </w:p>
          <w:p w14:paraId="7FD536CE" w14:textId="77777777" w:rsidR="00C2228E" w:rsidRPr="001771F9" w:rsidRDefault="00C2228E" w:rsidP="00C2228E">
            <w:pPr>
              <w:numPr>
                <w:ilvl w:val="1"/>
                <w:numId w:val="36"/>
              </w:numPr>
              <w:spacing w:after="120"/>
              <w:ind w:left="720"/>
              <w:rPr>
                <w:lang w:eastAsia="zh-TW"/>
              </w:rPr>
            </w:pPr>
            <w:r w:rsidRPr="001771F9">
              <w:rPr>
                <w:lang w:eastAsia="zh-TW"/>
              </w:rPr>
              <w:t>Inter-RAT measurements without gaps [RAN4]</w:t>
            </w:r>
          </w:p>
          <w:p w14:paraId="31A46F54" w14:textId="77777777" w:rsidR="00C2228E" w:rsidRPr="001771F9" w:rsidRDefault="00C2228E" w:rsidP="00C2228E">
            <w:pPr>
              <w:numPr>
                <w:ilvl w:val="2"/>
                <w:numId w:val="36"/>
              </w:numPr>
              <w:spacing w:after="120"/>
              <w:ind w:left="1440"/>
              <w:rPr>
                <w:lang w:eastAsia="zh-TW"/>
              </w:rPr>
            </w:pPr>
            <w:r w:rsidRPr="001771F9">
              <w:rPr>
                <w:lang w:eastAsia="zh-TW"/>
              </w:rPr>
              <w:t>Inter-RAT NR measurements</w:t>
            </w:r>
          </w:p>
          <w:p w14:paraId="01465116" w14:textId="1CD801F5" w:rsidR="007714F9" w:rsidRPr="001771F9" w:rsidRDefault="00C2228E" w:rsidP="00C2228E">
            <w:pPr>
              <w:numPr>
                <w:ilvl w:val="2"/>
                <w:numId w:val="36"/>
              </w:numPr>
              <w:spacing w:after="120"/>
              <w:ind w:left="1440"/>
              <w:rPr>
                <w:rFonts w:eastAsia="PMingLiU"/>
                <w:lang w:val="en-US" w:eastAsia="zh-TW"/>
              </w:rPr>
            </w:pPr>
            <w:r w:rsidRPr="001771F9">
              <w:rPr>
                <w:lang w:eastAsia="zh-TW"/>
              </w:rPr>
              <w:t>Inter-RAT LTE measurement</w:t>
            </w:r>
          </w:p>
        </w:tc>
      </w:tr>
    </w:tbl>
    <w:p w14:paraId="4D6468F4" w14:textId="6C497A70" w:rsidR="005749E9" w:rsidRPr="001771F9" w:rsidRDefault="000F1AB0" w:rsidP="002D0085">
      <w:pPr>
        <w:jc w:val="both"/>
      </w:pPr>
      <w:bookmarkStart w:id="9" w:name="_Ref516345544"/>
      <w:r w:rsidRPr="001771F9">
        <w:rPr>
          <w:rFonts w:eastAsiaTheme="minorEastAsia"/>
          <w:lang w:val="en-US" w:eastAsia="zh-TW"/>
        </w:rPr>
        <w:t>In this contribution, we will share our general views on these gapless measurements.</w:t>
      </w:r>
    </w:p>
    <w:p w14:paraId="20F6B35E" w14:textId="6ECAA535" w:rsidR="005749E9" w:rsidRPr="001771F9" w:rsidRDefault="005749E9" w:rsidP="005749E9">
      <w:pPr>
        <w:pStyle w:val="Heading1"/>
        <w:numPr>
          <w:ilvl w:val="0"/>
          <w:numId w:val="1"/>
        </w:numPr>
        <w:ind w:hanging="720"/>
        <w:jc w:val="both"/>
        <w:rPr>
          <w:rFonts w:ascii="Times New Roman" w:eastAsiaTheme="minorEastAsia" w:hAnsi="Times New Roman"/>
          <w:b/>
          <w:sz w:val="22"/>
          <w:szCs w:val="22"/>
          <w:lang w:val="en-US" w:eastAsia="zh-TW"/>
        </w:rPr>
      </w:pPr>
      <w:r w:rsidRPr="001771F9">
        <w:rPr>
          <w:rFonts w:ascii="Times New Roman" w:eastAsiaTheme="minorEastAsia" w:hAnsi="Times New Roman"/>
          <w:b/>
          <w:sz w:val="22"/>
          <w:szCs w:val="22"/>
          <w:lang w:val="en-US" w:eastAsia="zh-TW"/>
        </w:rPr>
        <w:t>NeedForGaps</w:t>
      </w:r>
    </w:p>
    <w:p w14:paraId="2B22F233" w14:textId="1455835A" w:rsidR="000F1AB0" w:rsidRPr="001771F9" w:rsidRDefault="000F1AB0" w:rsidP="002D0085">
      <w:pPr>
        <w:jc w:val="both"/>
        <w:rPr>
          <w:b/>
          <w:bCs/>
          <w:u w:val="single"/>
        </w:rPr>
      </w:pPr>
      <w:r w:rsidRPr="001771F9">
        <w:rPr>
          <w:b/>
          <w:bCs/>
          <w:u w:val="single"/>
        </w:rPr>
        <w:t>Background</w:t>
      </w:r>
    </w:p>
    <w:p w14:paraId="66A0B854" w14:textId="5B303D9D" w:rsidR="00A766E0" w:rsidRPr="001771F9" w:rsidRDefault="00A766E0" w:rsidP="002D0085">
      <w:pPr>
        <w:jc w:val="both"/>
        <w:rPr>
          <w:iCs/>
        </w:rPr>
      </w:pPr>
      <w:r w:rsidRPr="001771F9">
        <w:t>I</w:t>
      </w:r>
      <w:r w:rsidRPr="001771F9">
        <w:rPr>
          <w:rFonts w:eastAsia="SimSun"/>
          <w:lang w:eastAsia="zh-CN"/>
        </w:rPr>
        <w:t xml:space="preserve">n Rel-16, </w:t>
      </w:r>
      <w:r w:rsidRPr="001771F9">
        <w:t xml:space="preserve">RAN2 introduced </w:t>
      </w:r>
      <w:r w:rsidRPr="001771F9">
        <w:rPr>
          <w:i/>
        </w:rPr>
        <w:t>NeedForGapsInfoNR</w:t>
      </w:r>
      <w:r w:rsidRPr="001771F9">
        <w:t xml:space="preserve"> for NR measurement in [</w:t>
      </w:r>
      <w:r w:rsidR="00162446" w:rsidRPr="001771F9">
        <w:t>2</w:t>
      </w:r>
      <w:r w:rsidRPr="001771F9">
        <w:t xml:space="preserve">]. </w:t>
      </w:r>
      <w:r w:rsidR="00B80CA8" w:rsidRPr="001771F9">
        <w:t xml:space="preserve">As described in RAN2, the </w:t>
      </w:r>
      <w:r w:rsidR="00B80CA8" w:rsidRPr="001771F9">
        <w:rPr>
          <w:i/>
        </w:rPr>
        <w:t xml:space="preserve">NeedForGaps </w:t>
      </w:r>
      <w:r w:rsidR="00B80CA8" w:rsidRPr="001771F9">
        <w:rPr>
          <w:iCs/>
        </w:rPr>
        <w:t xml:space="preserve">can be used to </w:t>
      </w:r>
    </w:p>
    <w:p w14:paraId="5E305889" w14:textId="3A87BC62" w:rsidR="00600BE8" w:rsidRPr="001771F9" w:rsidRDefault="00600BE8" w:rsidP="00600BE8">
      <w:pPr>
        <w:pStyle w:val="ListParagraph"/>
        <w:numPr>
          <w:ilvl w:val="1"/>
          <w:numId w:val="36"/>
        </w:numPr>
        <w:jc w:val="both"/>
        <w:rPr>
          <w:rFonts w:eastAsia="SimSun"/>
          <w:iCs/>
          <w:kern w:val="2"/>
          <w:lang w:val="en-US" w:eastAsia="zh-CN"/>
        </w:rPr>
      </w:pPr>
      <w:r w:rsidRPr="001771F9">
        <w:rPr>
          <w:rFonts w:eastAsia="SimSun"/>
          <w:iCs/>
          <w:kern w:val="2"/>
          <w:lang w:val="en-US" w:eastAsia="zh-CN"/>
        </w:rPr>
        <w:t>LTE SA</w:t>
      </w:r>
      <w:r w:rsidR="00C147DE" w:rsidRPr="001771F9">
        <w:rPr>
          <w:rFonts w:eastAsia="SimSun"/>
          <w:iCs/>
          <w:kern w:val="2"/>
          <w:lang w:val="en-US" w:eastAsia="zh-CN"/>
        </w:rPr>
        <w:t>, EN-DC</w:t>
      </w:r>
      <w:r w:rsidRPr="001771F9">
        <w:rPr>
          <w:rFonts w:eastAsia="SimSun"/>
          <w:iCs/>
          <w:kern w:val="2"/>
          <w:lang w:val="en-US" w:eastAsia="zh-CN"/>
        </w:rPr>
        <w:t>: Inter-RAT NR measurements without gap</w:t>
      </w:r>
    </w:p>
    <w:p w14:paraId="48DA2BA6" w14:textId="7141F8A0" w:rsidR="00600BE8" w:rsidRPr="001771F9" w:rsidRDefault="00600BE8" w:rsidP="00934FA0">
      <w:pPr>
        <w:pStyle w:val="ListParagraph"/>
        <w:numPr>
          <w:ilvl w:val="1"/>
          <w:numId w:val="36"/>
        </w:numPr>
        <w:jc w:val="both"/>
        <w:rPr>
          <w:rFonts w:eastAsia="SimSun"/>
          <w:iCs/>
          <w:kern w:val="2"/>
          <w:lang w:val="en-US" w:eastAsia="zh-CN"/>
        </w:rPr>
      </w:pPr>
      <w:r w:rsidRPr="00600BE8">
        <w:rPr>
          <w:rFonts w:eastAsia="SimSun"/>
          <w:iCs/>
          <w:kern w:val="2"/>
          <w:lang w:val="en-US" w:eastAsia="zh-CN"/>
        </w:rPr>
        <w:t>NR SA: intra-freq</w:t>
      </w:r>
      <w:r w:rsidRPr="001771F9">
        <w:rPr>
          <w:rFonts w:eastAsia="SimSun"/>
          <w:iCs/>
          <w:kern w:val="2"/>
          <w:lang w:val="en-US" w:eastAsia="zh-CN"/>
        </w:rPr>
        <w:t>uency</w:t>
      </w:r>
      <w:r w:rsidRPr="00600BE8">
        <w:rPr>
          <w:rFonts w:eastAsia="SimSun"/>
          <w:iCs/>
          <w:kern w:val="2"/>
          <w:lang w:val="en-US" w:eastAsia="zh-CN"/>
        </w:rPr>
        <w:t xml:space="preserve"> or inter-freq</w:t>
      </w:r>
      <w:r w:rsidRPr="001771F9">
        <w:rPr>
          <w:rFonts w:eastAsia="SimSun"/>
          <w:iCs/>
          <w:kern w:val="2"/>
          <w:lang w:val="en-US" w:eastAsia="zh-CN"/>
        </w:rPr>
        <w:t>uency</w:t>
      </w:r>
      <w:r w:rsidRPr="00600BE8">
        <w:rPr>
          <w:rFonts w:eastAsia="SimSun"/>
          <w:iCs/>
          <w:kern w:val="2"/>
          <w:lang w:val="en-US" w:eastAsia="zh-CN"/>
        </w:rPr>
        <w:t xml:space="preserve"> SSB-based </w:t>
      </w:r>
      <w:r w:rsidRPr="001771F9">
        <w:rPr>
          <w:rFonts w:eastAsia="SimSun"/>
          <w:iCs/>
          <w:kern w:val="2"/>
          <w:lang w:val="en-US" w:eastAsia="zh-CN"/>
        </w:rPr>
        <w:t>measurements</w:t>
      </w:r>
      <w:r w:rsidRPr="00600BE8">
        <w:rPr>
          <w:rFonts w:eastAsia="SimSun"/>
          <w:iCs/>
          <w:kern w:val="2"/>
          <w:lang w:val="en-US" w:eastAsia="zh-CN"/>
        </w:rPr>
        <w:t xml:space="preserve"> without gap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766E0" w:rsidRPr="001771F9" w14:paraId="40FE9A1B" w14:textId="77777777" w:rsidTr="005C51FC">
        <w:tc>
          <w:tcPr>
            <w:tcW w:w="9847" w:type="dxa"/>
            <w:shd w:val="clear" w:color="auto" w:fill="auto"/>
          </w:tcPr>
          <w:p w14:paraId="3ECC5A56" w14:textId="77777777" w:rsidR="00A766E0" w:rsidRPr="001771F9" w:rsidRDefault="00A766E0" w:rsidP="002D0085">
            <w:pPr>
              <w:keepNext/>
              <w:keepLines/>
              <w:spacing w:before="60"/>
              <w:jc w:val="both"/>
              <w:rPr>
                <w:b/>
                <w:sz w:val="18"/>
                <w:szCs w:val="18"/>
                <w:lang w:eastAsia="en-GB"/>
              </w:rPr>
            </w:pPr>
            <w:r w:rsidRPr="001771F9">
              <w:rPr>
                <w:b/>
                <w:i/>
                <w:sz w:val="18"/>
                <w:szCs w:val="18"/>
                <w:lang w:eastAsia="en-GB"/>
              </w:rPr>
              <w:lastRenderedPageBreak/>
              <w:t>NeedForGapsInfoNR</w:t>
            </w:r>
            <w:r w:rsidRPr="001771F9">
              <w:rPr>
                <w:b/>
                <w:sz w:val="18"/>
                <w:szCs w:val="18"/>
                <w:lang w:eastAsia="en-GB"/>
              </w:rPr>
              <w:t xml:space="preserve"> information element</w:t>
            </w:r>
          </w:p>
          <w:p w14:paraId="40B27DB1" w14:textId="77777777" w:rsidR="00A766E0" w:rsidRPr="001771F9"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noProof/>
                <w:color w:val="808080"/>
                <w:sz w:val="18"/>
                <w:szCs w:val="18"/>
                <w:lang w:eastAsia="en-GB"/>
              </w:rPr>
            </w:pPr>
            <w:r w:rsidRPr="001771F9">
              <w:rPr>
                <w:noProof/>
                <w:color w:val="808080"/>
                <w:sz w:val="18"/>
                <w:szCs w:val="18"/>
                <w:lang w:eastAsia="en-GB"/>
              </w:rPr>
              <w:t>-- ASN1START</w:t>
            </w:r>
          </w:p>
          <w:p w14:paraId="1A8CD116" w14:textId="77777777" w:rsidR="00A766E0" w:rsidRPr="001771F9"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noProof/>
                <w:color w:val="808080"/>
                <w:sz w:val="18"/>
                <w:szCs w:val="18"/>
                <w:lang w:eastAsia="en-GB"/>
              </w:rPr>
            </w:pPr>
            <w:r w:rsidRPr="001771F9">
              <w:rPr>
                <w:noProof/>
                <w:color w:val="808080"/>
                <w:sz w:val="18"/>
                <w:szCs w:val="18"/>
                <w:lang w:eastAsia="en-GB"/>
              </w:rPr>
              <w:t>-- TAG-NeedForGapsInfoNR-START</w:t>
            </w:r>
          </w:p>
          <w:p w14:paraId="273DEE0B" w14:textId="77777777" w:rsidR="00A766E0" w:rsidRPr="001771F9"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noProof/>
                <w:sz w:val="18"/>
                <w:szCs w:val="18"/>
                <w:lang w:eastAsia="en-GB"/>
              </w:rPr>
            </w:pPr>
          </w:p>
          <w:p w14:paraId="0DE1E68E" w14:textId="77777777" w:rsidR="00A766E0" w:rsidRPr="001771F9"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noProof/>
                <w:sz w:val="18"/>
                <w:szCs w:val="18"/>
                <w:lang w:eastAsia="en-GB"/>
              </w:rPr>
            </w:pPr>
            <w:r w:rsidRPr="001771F9">
              <w:rPr>
                <w:noProof/>
                <w:sz w:val="18"/>
                <w:szCs w:val="18"/>
                <w:lang w:eastAsia="en-GB"/>
              </w:rPr>
              <w:t xml:space="preserve">NeedForGapsInfoNR-r16 ::=        </w:t>
            </w:r>
            <w:r w:rsidRPr="001771F9">
              <w:rPr>
                <w:noProof/>
                <w:color w:val="993366"/>
                <w:sz w:val="18"/>
                <w:szCs w:val="18"/>
                <w:lang w:eastAsia="en-GB"/>
              </w:rPr>
              <w:t>SEQUENCE</w:t>
            </w:r>
            <w:r w:rsidRPr="001771F9">
              <w:rPr>
                <w:noProof/>
                <w:sz w:val="18"/>
                <w:szCs w:val="18"/>
                <w:lang w:eastAsia="en-GB"/>
              </w:rPr>
              <w:t xml:space="preserve"> {</w:t>
            </w:r>
          </w:p>
          <w:p w14:paraId="2E567ECC" w14:textId="77777777" w:rsidR="00A766E0" w:rsidRPr="001771F9"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noProof/>
                <w:sz w:val="18"/>
                <w:szCs w:val="18"/>
                <w:lang w:eastAsia="en-GB"/>
              </w:rPr>
            </w:pPr>
            <w:r w:rsidRPr="001771F9">
              <w:rPr>
                <w:noProof/>
                <w:sz w:val="18"/>
                <w:szCs w:val="18"/>
                <w:lang w:eastAsia="en-GB"/>
              </w:rPr>
              <w:t xml:space="preserve">    intraFreq-needForGap-r16      NeedForGapsIntraFreqlist-r16,  </w:t>
            </w:r>
          </w:p>
          <w:p w14:paraId="474B2E34" w14:textId="77777777" w:rsidR="00A766E0" w:rsidRPr="001771F9"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noProof/>
                <w:sz w:val="18"/>
                <w:szCs w:val="18"/>
                <w:lang w:eastAsia="en-GB"/>
              </w:rPr>
            </w:pPr>
            <w:r w:rsidRPr="001771F9">
              <w:rPr>
                <w:noProof/>
                <w:sz w:val="18"/>
                <w:szCs w:val="18"/>
                <w:lang w:eastAsia="en-GB"/>
              </w:rPr>
              <w:t xml:space="preserve">    interFreq-needForGap-r16      NeedForGapsBandlistNR-r16</w:t>
            </w:r>
          </w:p>
          <w:p w14:paraId="2A384F6B" w14:textId="77777777" w:rsidR="00A766E0" w:rsidRPr="001771F9"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noProof/>
                <w:sz w:val="18"/>
                <w:szCs w:val="18"/>
                <w:lang w:eastAsia="en-GB"/>
              </w:rPr>
            </w:pPr>
            <w:r w:rsidRPr="001771F9">
              <w:rPr>
                <w:noProof/>
                <w:sz w:val="18"/>
                <w:szCs w:val="18"/>
                <w:lang w:eastAsia="en-GB"/>
              </w:rPr>
              <w:t>}</w:t>
            </w:r>
          </w:p>
          <w:p w14:paraId="4D4B7D22" w14:textId="77777777" w:rsidR="00A766E0" w:rsidRPr="001771F9"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noProof/>
                <w:sz w:val="18"/>
                <w:szCs w:val="18"/>
                <w:lang w:eastAsia="en-GB"/>
              </w:rPr>
            </w:pPr>
          </w:p>
          <w:p w14:paraId="640C6335" w14:textId="77777777" w:rsidR="00A766E0" w:rsidRPr="001771F9"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noProof/>
                <w:sz w:val="18"/>
                <w:szCs w:val="18"/>
                <w:lang w:eastAsia="en-GB"/>
              </w:rPr>
            </w:pPr>
            <w:r w:rsidRPr="001771F9">
              <w:rPr>
                <w:noProof/>
                <w:sz w:val="18"/>
                <w:szCs w:val="18"/>
                <w:lang w:eastAsia="en-GB"/>
              </w:rPr>
              <w:t xml:space="preserve">NeedForGapsIntraFreqlist-r16 ::=          </w:t>
            </w:r>
            <w:r w:rsidRPr="001771F9">
              <w:rPr>
                <w:noProof/>
                <w:color w:val="993366"/>
                <w:sz w:val="18"/>
                <w:szCs w:val="18"/>
                <w:lang w:eastAsia="en-GB"/>
              </w:rPr>
              <w:t>SEQUENCE</w:t>
            </w:r>
            <w:r w:rsidRPr="001771F9">
              <w:rPr>
                <w:noProof/>
                <w:sz w:val="18"/>
                <w:szCs w:val="18"/>
                <w:lang w:eastAsia="en-GB"/>
              </w:rPr>
              <w:t xml:space="preserve"> (SIZE (1..</w:t>
            </w:r>
            <w:r w:rsidRPr="001771F9">
              <w:rPr>
                <w:sz w:val="18"/>
                <w:szCs w:val="18"/>
              </w:rPr>
              <w:t xml:space="preserve"> </w:t>
            </w:r>
            <w:r w:rsidRPr="001771F9">
              <w:rPr>
                <w:noProof/>
                <w:sz w:val="18"/>
                <w:szCs w:val="18"/>
                <w:lang w:eastAsia="en-GB"/>
              </w:rPr>
              <w:t>maxNrofServingCells)) OF NeedForGapsIntraFreq-r16</w:t>
            </w:r>
          </w:p>
          <w:p w14:paraId="4A46CAA2" w14:textId="77777777" w:rsidR="00A766E0" w:rsidRPr="001771F9"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noProof/>
                <w:sz w:val="18"/>
                <w:szCs w:val="18"/>
                <w:lang w:eastAsia="en-GB"/>
              </w:rPr>
            </w:pPr>
          </w:p>
          <w:p w14:paraId="18D895A6" w14:textId="77777777" w:rsidR="00A766E0" w:rsidRPr="001771F9"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noProof/>
                <w:sz w:val="18"/>
                <w:szCs w:val="18"/>
                <w:lang w:eastAsia="en-GB"/>
              </w:rPr>
            </w:pPr>
            <w:r w:rsidRPr="001771F9">
              <w:rPr>
                <w:noProof/>
                <w:sz w:val="18"/>
                <w:szCs w:val="18"/>
                <w:lang w:eastAsia="en-GB"/>
              </w:rPr>
              <w:t xml:space="preserve">NeedForGapsBandlistNR-r16 ::=             </w:t>
            </w:r>
            <w:r w:rsidRPr="001771F9">
              <w:rPr>
                <w:noProof/>
                <w:color w:val="993366"/>
                <w:sz w:val="18"/>
                <w:szCs w:val="18"/>
                <w:lang w:eastAsia="en-GB"/>
              </w:rPr>
              <w:t>SEQUENCE</w:t>
            </w:r>
            <w:r w:rsidRPr="001771F9">
              <w:rPr>
                <w:noProof/>
                <w:sz w:val="18"/>
                <w:szCs w:val="18"/>
                <w:lang w:eastAsia="en-GB"/>
              </w:rPr>
              <w:t xml:space="preserve"> (SIZE (1..maxBands)) OF NeedForGapsNR-r16</w:t>
            </w:r>
          </w:p>
          <w:p w14:paraId="47F1D141" w14:textId="77777777" w:rsidR="00A766E0" w:rsidRPr="001771F9"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noProof/>
                <w:sz w:val="18"/>
                <w:szCs w:val="18"/>
                <w:lang w:eastAsia="en-GB"/>
              </w:rPr>
            </w:pPr>
          </w:p>
          <w:p w14:paraId="22F57D30" w14:textId="77777777" w:rsidR="00A766E0" w:rsidRPr="001771F9"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noProof/>
                <w:sz w:val="18"/>
                <w:szCs w:val="18"/>
                <w:lang w:eastAsia="en-GB"/>
              </w:rPr>
            </w:pPr>
            <w:r w:rsidRPr="001771F9">
              <w:rPr>
                <w:noProof/>
                <w:sz w:val="18"/>
                <w:szCs w:val="18"/>
                <w:lang w:eastAsia="en-GB"/>
              </w:rPr>
              <w:t xml:space="preserve">NeedForGapsIntraFreq-r16  ::=                 </w:t>
            </w:r>
            <w:r w:rsidRPr="001771F9">
              <w:rPr>
                <w:noProof/>
                <w:color w:val="993366"/>
                <w:sz w:val="18"/>
                <w:szCs w:val="18"/>
                <w:lang w:eastAsia="en-GB"/>
              </w:rPr>
              <w:t>SEQUENCE</w:t>
            </w:r>
            <w:r w:rsidRPr="001771F9">
              <w:rPr>
                <w:noProof/>
                <w:sz w:val="18"/>
                <w:szCs w:val="18"/>
                <w:lang w:eastAsia="en-GB"/>
              </w:rPr>
              <w:t xml:space="preserve"> {</w:t>
            </w:r>
          </w:p>
          <w:p w14:paraId="3ED0545C" w14:textId="4079B32D" w:rsidR="00A766E0" w:rsidRPr="001771F9"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noProof/>
                <w:sz w:val="18"/>
                <w:szCs w:val="18"/>
                <w:lang w:eastAsia="en-GB"/>
              </w:rPr>
            </w:pPr>
            <w:r w:rsidRPr="001771F9">
              <w:rPr>
                <w:noProof/>
                <w:sz w:val="18"/>
                <w:szCs w:val="18"/>
                <w:lang w:eastAsia="en-GB"/>
              </w:rPr>
              <w:t xml:space="preserve">    servCellId-r16                                      ServCellIndex,</w:t>
            </w:r>
          </w:p>
          <w:p w14:paraId="5941108E" w14:textId="77777777" w:rsidR="00A766E0" w:rsidRPr="001771F9"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noProof/>
                <w:color w:val="808080"/>
                <w:sz w:val="18"/>
                <w:szCs w:val="18"/>
                <w:lang w:eastAsia="en-GB"/>
              </w:rPr>
            </w:pPr>
            <w:r w:rsidRPr="001771F9">
              <w:rPr>
                <w:noProof/>
                <w:sz w:val="18"/>
                <w:szCs w:val="18"/>
                <w:lang w:eastAsia="en-GB"/>
              </w:rPr>
              <w:t xml:space="preserve">    gapIndicationIntra-r16                       ENUMERATED {gap, no-gap}</w:t>
            </w:r>
          </w:p>
          <w:p w14:paraId="30250E33" w14:textId="77777777" w:rsidR="00A766E0" w:rsidRPr="001771F9"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noProof/>
                <w:sz w:val="18"/>
                <w:szCs w:val="18"/>
                <w:lang w:eastAsia="en-GB"/>
              </w:rPr>
            </w:pPr>
            <w:r w:rsidRPr="001771F9">
              <w:rPr>
                <w:noProof/>
                <w:sz w:val="18"/>
                <w:szCs w:val="18"/>
                <w:lang w:eastAsia="en-GB"/>
              </w:rPr>
              <w:t>}</w:t>
            </w:r>
          </w:p>
          <w:p w14:paraId="189E829C" w14:textId="77777777" w:rsidR="00A766E0" w:rsidRPr="001771F9"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noProof/>
                <w:sz w:val="18"/>
                <w:szCs w:val="18"/>
                <w:lang w:eastAsia="en-GB"/>
              </w:rPr>
            </w:pPr>
          </w:p>
          <w:p w14:paraId="14056A79" w14:textId="77777777" w:rsidR="00A766E0" w:rsidRPr="001771F9"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noProof/>
                <w:sz w:val="18"/>
                <w:szCs w:val="18"/>
                <w:lang w:eastAsia="en-GB"/>
              </w:rPr>
            </w:pPr>
            <w:r w:rsidRPr="001771F9">
              <w:rPr>
                <w:noProof/>
                <w:sz w:val="18"/>
                <w:szCs w:val="18"/>
                <w:lang w:eastAsia="en-GB"/>
              </w:rPr>
              <w:t xml:space="preserve">NeedForGapsNR-r16  ::=                        </w:t>
            </w:r>
            <w:r w:rsidRPr="001771F9">
              <w:rPr>
                <w:noProof/>
                <w:color w:val="993366"/>
                <w:sz w:val="18"/>
                <w:szCs w:val="18"/>
                <w:lang w:eastAsia="en-GB"/>
              </w:rPr>
              <w:t>SEQUENCE</w:t>
            </w:r>
            <w:r w:rsidRPr="001771F9">
              <w:rPr>
                <w:noProof/>
                <w:sz w:val="18"/>
                <w:szCs w:val="18"/>
                <w:lang w:eastAsia="en-GB"/>
              </w:rPr>
              <w:t xml:space="preserve"> {</w:t>
            </w:r>
          </w:p>
          <w:p w14:paraId="2ED26898" w14:textId="70F291D2" w:rsidR="00A766E0" w:rsidRPr="001771F9"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noProof/>
                <w:sz w:val="18"/>
                <w:szCs w:val="18"/>
                <w:lang w:eastAsia="en-GB"/>
              </w:rPr>
            </w:pPr>
            <w:r w:rsidRPr="001771F9">
              <w:rPr>
                <w:noProof/>
                <w:sz w:val="18"/>
                <w:szCs w:val="18"/>
                <w:lang w:eastAsia="en-GB"/>
              </w:rPr>
              <w:t xml:space="preserve">    bandNR-r16                                       FreqBandIndicatorNR,</w:t>
            </w:r>
          </w:p>
          <w:p w14:paraId="59035161" w14:textId="245BB737" w:rsidR="00A766E0" w:rsidRPr="001771F9"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noProof/>
                <w:color w:val="808080"/>
                <w:sz w:val="18"/>
                <w:szCs w:val="18"/>
                <w:lang w:eastAsia="en-GB"/>
              </w:rPr>
            </w:pPr>
            <w:r w:rsidRPr="001771F9">
              <w:rPr>
                <w:noProof/>
                <w:sz w:val="18"/>
                <w:szCs w:val="18"/>
                <w:lang w:eastAsia="en-GB"/>
              </w:rPr>
              <w:t xml:space="preserve">    gapIndication-r16                            </w:t>
            </w:r>
            <w:r w:rsidR="005C51FC" w:rsidRPr="001771F9">
              <w:rPr>
                <w:noProof/>
                <w:sz w:val="18"/>
                <w:szCs w:val="18"/>
                <w:lang w:eastAsia="en-GB"/>
              </w:rPr>
              <w:t xml:space="preserve"> </w:t>
            </w:r>
            <w:r w:rsidRPr="001771F9">
              <w:rPr>
                <w:noProof/>
                <w:sz w:val="18"/>
                <w:szCs w:val="18"/>
                <w:lang w:eastAsia="en-GB"/>
              </w:rPr>
              <w:t>ENUMERATED {gap, no-gap}</w:t>
            </w:r>
          </w:p>
          <w:p w14:paraId="6F55DEFC" w14:textId="77777777" w:rsidR="00A766E0" w:rsidRPr="001771F9"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noProof/>
                <w:sz w:val="18"/>
                <w:szCs w:val="18"/>
                <w:lang w:eastAsia="en-GB"/>
              </w:rPr>
            </w:pPr>
            <w:r w:rsidRPr="001771F9">
              <w:rPr>
                <w:noProof/>
                <w:sz w:val="18"/>
                <w:szCs w:val="18"/>
                <w:lang w:eastAsia="en-GB"/>
              </w:rPr>
              <w:t>}</w:t>
            </w:r>
          </w:p>
          <w:p w14:paraId="4C586734" w14:textId="77777777" w:rsidR="00A766E0" w:rsidRPr="001771F9"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noProof/>
                <w:sz w:val="18"/>
                <w:szCs w:val="18"/>
                <w:lang w:eastAsia="en-GB"/>
              </w:rPr>
            </w:pPr>
          </w:p>
          <w:p w14:paraId="767C00E4" w14:textId="77777777" w:rsidR="00A766E0" w:rsidRPr="001771F9"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noProof/>
                <w:color w:val="808080"/>
                <w:sz w:val="18"/>
                <w:szCs w:val="18"/>
                <w:lang w:eastAsia="en-GB"/>
              </w:rPr>
            </w:pPr>
            <w:r w:rsidRPr="001771F9">
              <w:rPr>
                <w:noProof/>
                <w:color w:val="808080"/>
                <w:sz w:val="18"/>
                <w:szCs w:val="18"/>
                <w:lang w:eastAsia="en-GB"/>
              </w:rPr>
              <w:t>-- TAG-NeedForGapsInfoNR-STOP</w:t>
            </w:r>
          </w:p>
          <w:p w14:paraId="0DE90F5A" w14:textId="787BD712" w:rsidR="00A766E0" w:rsidRPr="001771F9"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bCs/>
              </w:rPr>
            </w:pPr>
            <w:r w:rsidRPr="001771F9">
              <w:rPr>
                <w:noProof/>
                <w:color w:val="808080"/>
                <w:sz w:val="18"/>
                <w:szCs w:val="18"/>
                <w:lang w:eastAsia="en-GB"/>
              </w:rPr>
              <w:t>-- ASN1STOP</w:t>
            </w:r>
            <w:r w:rsidRPr="001771F9">
              <w:rPr>
                <w:rFonts w:eastAsia="SimSun"/>
                <w:bCs/>
                <w:lang w:eastAsia="zh-CN"/>
              </w:rPr>
              <w:t xml:space="preserve"> </w:t>
            </w:r>
          </w:p>
        </w:tc>
      </w:tr>
    </w:tbl>
    <w:p w14:paraId="03C2E18B" w14:textId="77777777" w:rsidR="000F1AB0" w:rsidRPr="001771F9" w:rsidRDefault="000F1AB0" w:rsidP="000F1AB0">
      <w:pPr>
        <w:jc w:val="both"/>
        <w:rPr>
          <w:b/>
          <w:bCs/>
          <w:u w:val="single"/>
        </w:rPr>
      </w:pPr>
    </w:p>
    <w:p w14:paraId="49F49492" w14:textId="344786BD" w:rsidR="00FE0DE9" w:rsidRPr="001771F9" w:rsidRDefault="00FE0DE9" w:rsidP="002D0085">
      <w:pPr>
        <w:rPr>
          <w:b/>
          <w:bCs/>
          <w:u w:val="single"/>
        </w:rPr>
      </w:pPr>
      <w:r w:rsidRPr="001771F9">
        <w:rPr>
          <w:b/>
          <w:bCs/>
          <w:u w:val="single"/>
        </w:rPr>
        <w:t>The meaning of ‘no gap’</w:t>
      </w:r>
    </w:p>
    <w:p w14:paraId="6BBBCF45" w14:textId="6FC84ABF" w:rsidR="00480BDF" w:rsidRPr="001771F9" w:rsidRDefault="00FE0DE9" w:rsidP="003975EF">
      <w:pPr>
        <w:jc w:val="both"/>
        <w:rPr>
          <w:rFonts w:eastAsiaTheme="minorEastAsia"/>
          <w:lang w:val="en-US" w:eastAsia="zh-TW"/>
        </w:rPr>
      </w:pPr>
      <w:r w:rsidRPr="001771F9">
        <w:rPr>
          <w:rFonts w:eastAsia="SimSun"/>
          <w:iCs/>
          <w:lang w:eastAsia="en-GB"/>
        </w:rPr>
        <w:t>In Rel-17, RAN4 has already introduced NCSG which</w:t>
      </w:r>
      <w:r w:rsidR="00544902" w:rsidRPr="001771F9">
        <w:rPr>
          <w:rFonts w:eastAsia="SimSun"/>
          <w:iCs/>
          <w:lang w:eastAsia="en-GB"/>
        </w:rPr>
        <w:t xml:space="preserve"> supports </w:t>
      </w:r>
      <w:r w:rsidR="00ED0560" w:rsidRPr="001771F9">
        <w:rPr>
          <w:rFonts w:eastAsia="SimSun"/>
          <w:iCs/>
          <w:lang w:eastAsia="en-GB"/>
        </w:rPr>
        <w:t xml:space="preserve">three elements </w:t>
      </w:r>
      <w:r w:rsidR="00850726" w:rsidRPr="001771F9">
        <w:rPr>
          <w:rFonts w:eastAsia="SimSun"/>
          <w:iCs/>
          <w:lang w:eastAsia="en-GB"/>
        </w:rPr>
        <w:t xml:space="preserve">as </w:t>
      </w:r>
      <w:r w:rsidR="00544902" w:rsidRPr="001771F9">
        <w:rPr>
          <w:rFonts w:eastAsia="SimSun"/>
          <w:iCs/>
          <w:lang w:eastAsia="en-GB"/>
        </w:rPr>
        <w:t>‘</w:t>
      </w:r>
      <w:r w:rsidR="00ED0560" w:rsidRPr="001771F9">
        <w:rPr>
          <w:rFonts w:eastAsia="SimSun"/>
          <w:iCs/>
          <w:lang w:eastAsia="en-GB"/>
        </w:rPr>
        <w:t>no gap no interruption</w:t>
      </w:r>
      <w:r w:rsidR="00544902" w:rsidRPr="001771F9">
        <w:rPr>
          <w:rFonts w:eastAsia="SimSun"/>
          <w:iCs/>
          <w:lang w:eastAsia="en-GB"/>
        </w:rPr>
        <w:t>’</w:t>
      </w:r>
      <w:r w:rsidR="00ED0560" w:rsidRPr="001771F9">
        <w:rPr>
          <w:rFonts w:eastAsia="SimSun"/>
          <w:iCs/>
          <w:lang w:eastAsia="en-GB"/>
        </w:rPr>
        <w:t>, ‘no gap with interruption’ and ‘gap’.</w:t>
      </w:r>
      <w:r w:rsidR="00850726" w:rsidRPr="001771F9">
        <w:rPr>
          <w:rFonts w:eastAsia="SimSun"/>
          <w:iCs/>
          <w:lang w:eastAsia="en-GB"/>
        </w:rPr>
        <w:t xml:space="preserve"> However, UE is only supported to report ‘no gap’ and ‘gap’ in NeedForGaps. Thus, the first issue is to clarify the </w:t>
      </w:r>
      <w:r w:rsidR="001E35B6" w:rsidRPr="001771F9">
        <w:rPr>
          <w:rFonts w:eastAsia="SimSun"/>
          <w:iCs/>
          <w:lang w:eastAsia="en-GB"/>
        </w:rPr>
        <w:t>UE’s behaviour when UE reports ‘no gap’ in NeedForGaps.</w:t>
      </w:r>
      <w:r w:rsidR="00B34D81" w:rsidRPr="001771F9">
        <w:rPr>
          <w:rFonts w:eastAsia="SimSun"/>
          <w:iCs/>
          <w:lang w:eastAsia="en-GB"/>
        </w:rPr>
        <w:t xml:space="preserve"> </w:t>
      </w:r>
      <w:r w:rsidR="00DE0926" w:rsidRPr="001771F9">
        <w:rPr>
          <w:rFonts w:eastAsia="SimSun"/>
          <w:iCs/>
          <w:lang w:eastAsia="en-GB"/>
        </w:rPr>
        <w:t xml:space="preserve">From our understanding, when UE reports ‘no gap’, it implies the UE has a spare RF chain </w:t>
      </w:r>
      <w:r w:rsidR="00DE0926" w:rsidRPr="001771F9">
        <w:rPr>
          <w:rFonts w:eastAsiaTheme="minorEastAsia"/>
          <w:lang w:val="en-US" w:eastAsia="zh-TW"/>
        </w:rPr>
        <w:t>to perform the related measurements</w:t>
      </w:r>
      <w:r w:rsidR="000F734D" w:rsidRPr="001771F9">
        <w:rPr>
          <w:rFonts w:eastAsiaTheme="minorEastAsia"/>
          <w:lang w:val="en-US" w:eastAsia="zh-TW"/>
        </w:rPr>
        <w:t xml:space="preserve"> which is the same </w:t>
      </w:r>
      <w:r w:rsidR="00480BDF" w:rsidRPr="001771F9">
        <w:rPr>
          <w:rFonts w:eastAsiaTheme="minorEastAsia"/>
          <w:lang w:val="en-US" w:eastAsia="zh-TW"/>
        </w:rPr>
        <w:t>as NCSG</w:t>
      </w:r>
      <w:r w:rsidR="00DE0926" w:rsidRPr="001771F9">
        <w:rPr>
          <w:rFonts w:eastAsiaTheme="minorEastAsia"/>
          <w:lang w:val="en-US" w:eastAsia="zh-TW"/>
        </w:rPr>
        <w:t>.</w:t>
      </w:r>
      <w:r w:rsidR="00221C33" w:rsidRPr="001771F9">
        <w:rPr>
          <w:rFonts w:eastAsiaTheme="minorEastAsia"/>
          <w:lang w:val="en-US" w:eastAsia="zh-TW"/>
        </w:rPr>
        <w:t xml:space="preserve"> In NCSG, due to different band combination and RF architecture</w:t>
      </w:r>
      <w:r w:rsidR="00F93E90" w:rsidRPr="001771F9">
        <w:rPr>
          <w:rFonts w:eastAsiaTheme="minorEastAsia"/>
          <w:lang w:val="en-US" w:eastAsia="zh-TW"/>
        </w:rPr>
        <w:t xml:space="preserve"> design</w:t>
      </w:r>
      <w:r w:rsidR="00221C33" w:rsidRPr="001771F9">
        <w:rPr>
          <w:rFonts w:eastAsiaTheme="minorEastAsia"/>
          <w:lang w:val="en-US" w:eastAsia="zh-TW"/>
        </w:rPr>
        <w:t>,</w:t>
      </w:r>
      <w:r w:rsidR="00F93E90" w:rsidRPr="001771F9">
        <w:rPr>
          <w:rFonts w:eastAsiaTheme="minorEastAsia"/>
          <w:lang w:val="en-US" w:eastAsia="zh-TW"/>
        </w:rPr>
        <w:t xml:space="preserve"> UE may report ‘no gap no interruption’ or ‘no gap no interruption’ </w:t>
      </w:r>
      <w:r w:rsidR="00853097" w:rsidRPr="001771F9">
        <w:rPr>
          <w:rFonts w:eastAsiaTheme="minorEastAsia"/>
          <w:lang w:val="en-US" w:eastAsia="zh-TW"/>
        </w:rPr>
        <w:t>for a band’s measurement. Obviously, the reporting granularity in NCSG is clearer than</w:t>
      </w:r>
      <w:r w:rsidR="00221C33" w:rsidRPr="001771F9">
        <w:rPr>
          <w:rFonts w:eastAsiaTheme="minorEastAsia"/>
          <w:lang w:val="en-US" w:eastAsia="zh-TW"/>
        </w:rPr>
        <w:t xml:space="preserve"> </w:t>
      </w:r>
      <w:r w:rsidR="00853097" w:rsidRPr="001771F9">
        <w:rPr>
          <w:rFonts w:eastAsiaTheme="minorEastAsia"/>
          <w:lang w:val="en-US" w:eastAsia="zh-TW"/>
        </w:rPr>
        <w:t>the ‘no gap’ reporting in NeedForGaps.</w:t>
      </w:r>
      <w:r w:rsidR="00F97E10" w:rsidRPr="001771F9">
        <w:rPr>
          <w:rFonts w:eastAsiaTheme="minorEastAsia"/>
          <w:lang w:val="en-US" w:eastAsia="zh-TW"/>
        </w:rPr>
        <w:t xml:space="preserve"> To extend the </w:t>
      </w:r>
      <w:r w:rsidR="00FF7BA9" w:rsidRPr="001771F9">
        <w:rPr>
          <w:rFonts w:eastAsiaTheme="minorEastAsia"/>
          <w:lang w:val="en-US" w:eastAsia="zh-TW"/>
        </w:rPr>
        <w:t xml:space="preserve">application bands of the </w:t>
      </w:r>
      <w:r w:rsidR="00F97E10" w:rsidRPr="001771F9">
        <w:rPr>
          <w:rFonts w:eastAsiaTheme="minorEastAsia"/>
          <w:lang w:val="en-US" w:eastAsia="zh-TW"/>
        </w:rPr>
        <w:t>gapless measurement</w:t>
      </w:r>
      <w:r w:rsidR="00FF7BA9" w:rsidRPr="001771F9">
        <w:rPr>
          <w:rFonts w:eastAsiaTheme="minorEastAsia"/>
          <w:lang w:val="en-US" w:eastAsia="zh-TW"/>
        </w:rPr>
        <w:t>, we propose to define ‘no gap’ in NeedForGaps as a</w:t>
      </w:r>
      <w:r w:rsidR="00673C84" w:rsidRPr="001771F9">
        <w:rPr>
          <w:rFonts w:eastAsiaTheme="minorEastAsia"/>
          <w:lang w:val="en-US" w:eastAsia="zh-TW"/>
        </w:rPr>
        <w:t xml:space="preserve"> union set of ‘no gap no interruption’ or ‘no gap no interruption’</w:t>
      </w:r>
      <w:r w:rsidR="002E5A1C" w:rsidRPr="001771F9">
        <w:rPr>
          <w:rFonts w:eastAsiaTheme="minorEastAsia"/>
          <w:lang w:val="en-US" w:eastAsia="zh-TW"/>
        </w:rPr>
        <w:t xml:space="preserve"> if UE supports both capabilities</w:t>
      </w:r>
      <w:r w:rsidR="00673C84" w:rsidRPr="001771F9">
        <w:rPr>
          <w:rFonts w:eastAsiaTheme="minorEastAsia"/>
          <w:lang w:val="en-US" w:eastAsia="zh-TW"/>
        </w:rPr>
        <w:t>.</w:t>
      </w:r>
      <w:r w:rsidR="002E5A1C" w:rsidRPr="001771F9">
        <w:rPr>
          <w:rFonts w:eastAsiaTheme="minorEastAsia"/>
          <w:lang w:val="en-US" w:eastAsia="zh-TW"/>
        </w:rPr>
        <w:t xml:space="preserve"> </w:t>
      </w:r>
      <w:r w:rsidR="001A4D93" w:rsidRPr="001771F9">
        <w:rPr>
          <w:rFonts w:eastAsiaTheme="minorEastAsia"/>
          <w:lang w:val="en-US" w:eastAsia="zh-TW"/>
        </w:rPr>
        <w:t>That means w</w:t>
      </w:r>
      <w:r w:rsidR="002E5A1C" w:rsidRPr="001771F9">
        <w:rPr>
          <w:rFonts w:eastAsiaTheme="minorEastAsia"/>
          <w:lang w:val="en-US" w:eastAsia="zh-TW"/>
        </w:rPr>
        <w:t>hen UE reports ‘no gap’ in NeedForGaps</w:t>
      </w:r>
      <w:r w:rsidR="001A4D93" w:rsidRPr="001771F9">
        <w:rPr>
          <w:rFonts w:eastAsiaTheme="minorEastAsia"/>
          <w:lang w:val="en-US" w:eastAsia="zh-TW"/>
        </w:rPr>
        <w:t xml:space="preserve">, the additional interruption </w:t>
      </w:r>
      <w:r w:rsidR="007D58C3" w:rsidRPr="001771F9">
        <w:rPr>
          <w:rFonts w:eastAsiaTheme="minorEastAsia"/>
          <w:lang w:val="en-US" w:eastAsia="zh-TW"/>
        </w:rPr>
        <w:t xml:space="preserve">due to RF switching before and after the measurement occasions </w:t>
      </w:r>
      <w:r w:rsidR="001A4D93" w:rsidRPr="001771F9">
        <w:rPr>
          <w:rFonts w:eastAsiaTheme="minorEastAsia"/>
          <w:lang w:val="en-US" w:eastAsia="zh-TW"/>
        </w:rPr>
        <w:t>may be expected.</w:t>
      </w:r>
    </w:p>
    <w:p w14:paraId="0B6F2C96" w14:textId="50E4B7C4" w:rsidR="00673C84" w:rsidRDefault="00673C84" w:rsidP="003975EF">
      <w:pPr>
        <w:jc w:val="both"/>
        <w:rPr>
          <w:rFonts w:eastAsiaTheme="minorEastAsia"/>
          <w:lang w:val="en-US" w:eastAsia="zh-TW"/>
        </w:rPr>
      </w:pPr>
      <w:r w:rsidRPr="001771F9">
        <w:rPr>
          <w:rFonts w:eastAsiaTheme="minorEastAsia"/>
          <w:lang w:val="en-US" w:eastAsia="zh-TW"/>
        </w:rPr>
        <w:t xml:space="preserve">For example, if UE supports both NeedForGaps and NCSG, </w:t>
      </w:r>
      <w:r w:rsidR="00061B7E" w:rsidRPr="001771F9">
        <w:rPr>
          <w:rFonts w:eastAsiaTheme="minorEastAsia"/>
          <w:lang w:val="en-US" w:eastAsia="zh-TW"/>
        </w:rPr>
        <w:t>UE reports the following gap status in NCSG.</w:t>
      </w:r>
    </w:p>
    <w:p w14:paraId="716AC8A5" w14:textId="782489F9" w:rsidR="001771F9" w:rsidRPr="001771F9" w:rsidRDefault="001771F9" w:rsidP="000C15E6">
      <w:pPr>
        <w:pStyle w:val="Caption"/>
        <w:jc w:val="center"/>
        <w:rPr>
          <w:rFonts w:eastAsiaTheme="minorEastAsia"/>
          <w:lang w:val="en-US" w:eastAsia="zh-TW"/>
        </w:rPr>
      </w:pPr>
      <w:r>
        <w:t xml:space="preserve">Table </w:t>
      </w:r>
      <w:r>
        <w:fldChar w:fldCharType="begin"/>
      </w:r>
      <w:r>
        <w:instrText xml:space="preserve"> SEQ Table \* ARABIC </w:instrText>
      </w:r>
      <w:r>
        <w:fldChar w:fldCharType="separate"/>
      </w:r>
      <w:r w:rsidR="00FC1A7F">
        <w:rPr>
          <w:noProof/>
        </w:rPr>
        <w:t>1</w:t>
      </w:r>
      <w:r>
        <w:fldChar w:fldCharType="end"/>
      </w:r>
      <w:r>
        <w:t xml:space="preserve">. The example of </w:t>
      </w:r>
      <w:r w:rsidR="000C15E6">
        <w:t>gap status indication for UE supporting NCSG</w:t>
      </w:r>
    </w:p>
    <w:tbl>
      <w:tblPr>
        <w:tblW w:w="8447" w:type="dxa"/>
        <w:jc w:val="center"/>
        <w:tblCellMar>
          <w:left w:w="0" w:type="dxa"/>
          <w:right w:w="0" w:type="dxa"/>
        </w:tblCellMar>
        <w:tblLook w:val="04A0" w:firstRow="1" w:lastRow="0" w:firstColumn="1" w:lastColumn="0" w:noHBand="0" w:noVBand="1"/>
      </w:tblPr>
      <w:tblGrid>
        <w:gridCol w:w="1624"/>
        <w:gridCol w:w="804"/>
        <w:gridCol w:w="1201"/>
        <w:gridCol w:w="1201"/>
        <w:gridCol w:w="1201"/>
        <w:gridCol w:w="1201"/>
        <w:gridCol w:w="1215"/>
      </w:tblGrid>
      <w:tr w:rsidR="00061B7E" w:rsidRPr="00061B7E" w14:paraId="30284A4E" w14:textId="77777777" w:rsidTr="00061B7E">
        <w:trPr>
          <w:trHeight w:val="267"/>
          <w:jc w:val="center"/>
        </w:trPr>
        <w:tc>
          <w:tcPr>
            <w:tcW w:w="1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B4AFE6" w14:textId="77777777" w:rsidR="00061B7E" w:rsidRPr="00061B7E" w:rsidRDefault="00061B7E" w:rsidP="00061B7E">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CC</w:t>
            </w:r>
          </w:p>
        </w:tc>
        <w:tc>
          <w:tcPr>
            <w:tcW w:w="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CCE67E" w14:textId="77777777" w:rsidR="00061B7E" w:rsidRPr="00061B7E" w:rsidRDefault="00061B7E" w:rsidP="00061B7E">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B1</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B344BF" w14:textId="77777777" w:rsidR="00061B7E" w:rsidRPr="00061B7E" w:rsidRDefault="00061B7E" w:rsidP="00061B7E">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B2</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61061D" w14:textId="77777777" w:rsidR="00061B7E" w:rsidRPr="00061B7E" w:rsidRDefault="00061B7E" w:rsidP="00061B7E">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B3</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345F3F" w14:textId="77777777" w:rsidR="00061B7E" w:rsidRPr="00061B7E" w:rsidRDefault="00061B7E" w:rsidP="00061B7E">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B4</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36F67D" w14:textId="77777777" w:rsidR="00061B7E" w:rsidRPr="00061B7E" w:rsidRDefault="00061B7E" w:rsidP="00061B7E">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B5</w:t>
            </w: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B9AE3F6" w14:textId="77777777" w:rsidR="00061B7E" w:rsidRPr="00061B7E" w:rsidRDefault="00061B7E" w:rsidP="00061B7E">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B6</w:t>
            </w:r>
          </w:p>
        </w:tc>
      </w:tr>
      <w:tr w:rsidR="00061B7E" w:rsidRPr="00061B7E" w14:paraId="5FF34387" w14:textId="77777777" w:rsidTr="00061B7E">
        <w:trPr>
          <w:trHeight w:val="356"/>
          <w:jc w:val="center"/>
        </w:trPr>
        <w:tc>
          <w:tcPr>
            <w:tcW w:w="1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B76895" w14:textId="77777777" w:rsidR="00061B7E" w:rsidRPr="00061B7E" w:rsidRDefault="00061B7E" w:rsidP="00061B7E">
            <w:pPr>
              <w:overflowPunct/>
              <w:autoSpaceDE/>
              <w:autoSpaceDN/>
              <w:adjustRightInd/>
              <w:spacing w:after="0" w:line="256" w:lineRule="auto"/>
              <w:jc w:val="center"/>
              <w:textAlignment w:val="auto"/>
              <w:rPr>
                <w:lang w:val="en-US" w:eastAsia="zh-CN"/>
              </w:rPr>
            </w:pPr>
            <w:r w:rsidRPr="00061B7E">
              <w:rPr>
                <w:rFonts w:eastAsia="MS Mincho"/>
                <w:color w:val="000000" w:themeColor="text1"/>
                <w:kern w:val="24"/>
                <w:lang w:eastAsia="zh-CN"/>
              </w:rPr>
              <w:t xml:space="preserve">B1+B2 </w:t>
            </w:r>
            <w:r w:rsidRPr="00061B7E">
              <w:rPr>
                <w:rFonts w:eastAsia="MS Mincho"/>
                <w:color w:val="000000"/>
                <w:kern w:val="24"/>
                <w:lang w:val="en-US" w:eastAsia="zh-CN"/>
              </w:rPr>
              <w:t>(Pcell+Scell)</w:t>
            </w:r>
          </w:p>
        </w:tc>
        <w:tc>
          <w:tcPr>
            <w:tcW w:w="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33D23A" w14:textId="72F69756" w:rsidR="00061B7E" w:rsidRPr="00061B7E" w:rsidRDefault="002A60D6" w:rsidP="00061B7E">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2</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14DA74" w14:textId="419BD28E" w:rsidR="00061B7E" w:rsidRPr="00061B7E" w:rsidRDefault="00061B7E" w:rsidP="00061B7E">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1</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0D76BF" w14:textId="4E5DAC46" w:rsidR="00061B7E" w:rsidRPr="00061B7E" w:rsidRDefault="002A60D6" w:rsidP="00061B7E">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0</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158B9" w14:textId="604F1531" w:rsidR="00061B7E" w:rsidRPr="00061B7E" w:rsidRDefault="002A60D6" w:rsidP="00061B7E">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0</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059B28" w14:textId="54C9E732" w:rsidR="00061B7E" w:rsidRPr="00061B7E" w:rsidRDefault="002A60D6" w:rsidP="00061B7E">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0</w:t>
            </w: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51E2161" w14:textId="77777777" w:rsidR="00061B7E" w:rsidRPr="00061B7E" w:rsidRDefault="00061B7E" w:rsidP="00061B7E">
            <w:pPr>
              <w:overflowPunct/>
              <w:autoSpaceDE/>
              <w:autoSpaceDN/>
              <w:adjustRightInd/>
              <w:spacing w:after="0" w:line="256" w:lineRule="auto"/>
              <w:jc w:val="center"/>
              <w:textAlignment w:val="auto"/>
              <w:rPr>
                <w:lang w:val="en-US" w:eastAsia="zh-CN"/>
              </w:rPr>
            </w:pPr>
            <w:r w:rsidRPr="00061B7E">
              <w:rPr>
                <w:rFonts w:eastAsia="MS Mincho"/>
                <w:color w:val="000000"/>
                <w:kern w:val="24"/>
                <w:lang w:eastAsia="zh-CN"/>
              </w:rPr>
              <w:t>1</w:t>
            </w:r>
          </w:p>
        </w:tc>
      </w:tr>
    </w:tbl>
    <w:p w14:paraId="391AC722" w14:textId="6387F23C" w:rsidR="00061B7E" w:rsidRPr="001771F9" w:rsidRDefault="000C15E6" w:rsidP="003975EF">
      <w:pPr>
        <w:jc w:val="both"/>
        <w:rPr>
          <w:rFonts w:eastAsiaTheme="minorEastAsia"/>
          <w:lang w:val="en-US" w:eastAsia="zh-TW"/>
        </w:rPr>
      </w:pPr>
      <w:r>
        <w:rPr>
          <w:rFonts w:eastAsiaTheme="minorEastAsia"/>
          <w:lang w:val="en-US" w:eastAsia="zh-TW"/>
        </w:rPr>
        <w:t xml:space="preserve">Note: </w:t>
      </w:r>
      <w:r w:rsidR="00061B7E" w:rsidRPr="001771F9">
        <w:rPr>
          <w:rFonts w:eastAsiaTheme="minorEastAsia"/>
          <w:lang w:val="en-US" w:eastAsia="zh-TW"/>
        </w:rPr>
        <w:t>(</w:t>
      </w:r>
      <w:r w:rsidR="006063D4" w:rsidRPr="001771F9">
        <w:rPr>
          <w:rFonts w:eastAsiaTheme="minorEastAsia"/>
          <w:lang w:val="en-US" w:eastAsia="zh-TW"/>
        </w:rPr>
        <w:t>‘0’: gap</w:t>
      </w:r>
      <w:r w:rsidR="002A60D6" w:rsidRPr="001771F9">
        <w:rPr>
          <w:rFonts w:eastAsiaTheme="minorEastAsia"/>
          <w:lang w:val="en-US" w:eastAsia="zh-TW"/>
        </w:rPr>
        <w:t>, ‘1’: NCSG, ‘2’: no gap no interruption</w:t>
      </w:r>
      <w:r w:rsidR="00061B7E" w:rsidRPr="001771F9">
        <w:rPr>
          <w:rFonts w:eastAsiaTheme="minorEastAsia"/>
          <w:lang w:val="en-US" w:eastAsia="zh-TW"/>
        </w:rPr>
        <w:t>)</w:t>
      </w:r>
    </w:p>
    <w:p w14:paraId="1697A17C" w14:textId="3361F722" w:rsidR="00075720" w:rsidRPr="001771F9" w:rsidRDefault="007E467B" w:rsidP="003975EF">
      <w:pPr>
        <w:jc w:val="both"/>
        <w:rPr>
          <w:rFonts w:eastAsiaTheme="minorEastAsia"/>
          <w:lang w:val="en-US" w:eastAsia="zh-TW"/>
        </w:rPr>
      </w:pPr>
      <w:r w:rsidRPr="001771F9">
        <w:rPr>
          <w:rFonts w:eastAsiaTheme="minorEastAsia"/>
          <w:lang w:val="en-US" w:eastAsia="zh-TW"/>
        </w:rPr>
        <w:t xml:space="preserve">The gap status </w:t>
      </w:r>
      <w:r w:rsidR="00291C00" w:rsidRPr="001771F9">
        <w:rPr>
          <w:rFonts w:eastAsiaTheme="minorEastAsia"/>
          <w:lang w:val="en-US" w:eastAsia="zh-TW"/>
        </w:rPr>
        <w:t>indication</w:t>
      </w:r>
      <w:r w:rsidR="002A60D6" w:rsidRPr="001771F9">
        <w:rPr>
          <w:rFonts w:eastAsiaTheme="minorEastAsia"/>
          <w:lang w:val="en-US" w:eastAsia="zh-TW"/>
        </w:rPr>
        <w:t xml:space="preserve"> </w:t>
      </w:r>
      <w:r w:rsidRPr="001771F9">
        <w:rPr>
          <w:rFonts w:eastAsiaTheme="minorEastAsia"/>
          <w:lang w:val="en-US" w:eastAsia="zh-TW"/>
        </w:rPr>
        <w:t>in NeedForGaps should have 1-to</w:t>
      </w:r>
      <w:r w:rsidR="00BA42E2" w:rsidRPr="001771F9">
        <w:rPr>
          <w:rFonts w:eastAsiaTheme="minorEastAsia"/>
          <w:lang w:val="en-US" w:eastAsia="zh-TW"/>
        </w:rPr>
        <w:t>-1 mapping with the gap status in NCSG</w:t>
      </w:r>
      <w:r w:rsidR="00075720" w:rsidRPr="001771F9">
        <w:rPr>
          <w:rFonts w:eastAsiaTheme="minorEastAsia"/>
          <w:lang w:val="en-US" w:eastAsia="zh-TW"/>
        </w:rPr>
        <w:t xml:space="preserve"> with the following rules</w:t>
      </w:r>
      <w:r w:rsidR="00BA42E2" w:rsidRPr="001771F9">
        <w:rPr>
          <w:rFonts w:eastAsiaTheme="minorEastAsia"/>
          <w:lang w:val="en-US" w:eastAsia="zh-TW"/>
        </w:rPr>
        <w:t>.</w:t>
      </w:r>
    </w:p>
    <w:p w14:paraId="120A4F86" w14:textId="684AAE28" w:rsidR="00061B7E" w:rsidRPr="001771F9" w:rsidRDefault="00BA42E2" w:rsidP="00075720">
      <w:pPr>
        <w:pStyle w:val="ListParagraph"/>
        <w:numPr>
          <w:ilvl w:val="0"/>
          <w:numId w:val="39"/>
        </w:numPr>
        <w:jc w:val="both"/>
        <w:rPr>
          <w:rFonts w:eastAsiaTheme="minorEastAsia"/>
          <w:lang w:val="en-US" w:eastAsia="zh-TW"/>
        </w:rPr>
      </w:pPr>
      <w:r w:rsidRPr="001771F9">
        <w:rPr>
          <w:rFonts w:eastAsiaTheme="minorEastAsia"/>
          <w:lang w:val="en-US" w:eastAsia="zh-TW"/>
        </w:rPr>
        <w:t xml:space="preserve">UE should report ‘no gap’ in </w:t>
      </w:r>
      <w:r w:rsidR="00075720" w:rsidRPr="001771F9">
        <w:rPr>
          <w:rFonts w:eastAsiaTheme="minorEastAsia"/>
          <w:lang w:val="en-US" w:eastAsia="zh-TW"/>
        </w:rPr>
        <w:t xml:space="preserve">the same band for </w:t>
      </w:r>
      <w:r w:rsidRPr="001771F9">
        <w:rPr>
          <w:rFonts w:eastAsiaTheme="minorEastAsia"/>
          <w:lang w:val="en-US" w:eastAsia="zh-TW"/>
        </w:rPr>
        <w:t>NeedForGaps if</w:t>
      </w:r>
      <w:r w:rsidR="00075720" w:rsidRPr="001771F9">
        <w:rPr>
          <w:rFonts w:eastAsiaTheme="minorEastAsia"/>
          <w:lang w:val="en-US" w:eastAsia="zh-TW"/>
        </w:rPr>
        <w:t xml:space="preserve"> reporting ‘no gap no interruption’ or ‘no gap no interruption’ in a band for NCSG</w:t>
      </w:r>
    </w:p>
    <w:p w14:paraId="00DCBB2B" w14:textId="1F40BF5B" w:rsidR="00075720" w:rsidRPr="001771F9" w:rsidRDefault="00075720" w:rsidP="00075720">
      <w:pPr>
        <w:pStyle w:val="ListParagraph"/>
        <w:numPr>
          <w:ilvl w:val="0"/>
          <w:numId w:val="39"/>
        </w:numPr>
        <w:jc w:val="both"/>
        <w:rPr>
          <w:rFonts w:eastAsiaTheme="minorEastAsia"/>
          <w:lang w:val="en-US" w:eastAsia="zh-TW"/>
        </w:rPr>
      </w:pPr>
      <w:r w:rsidRPr="001771F9">
        <w:rPr>
          <w:rFonts w:eastAsiaTheme="minorEastAsia"/>
          <w:lang w:val="en-US" w:eastAsia="zh-TW"/>
        </w:rPr>
        <w:t>UE should report ‘gap’ in the same band for NeedForGaps if reporting ‘gap’ in a band for NCSG</w:t>
      </w:r>
    </w:p>
    <w:p w14:paraId="0487A763" w14:textId="03BDF473" w:rsidR="000F734D" w:rsidRPr="001771F9" w:rsidRDefault="00480BDF" w:rsidP="00480BDF">
      <w:pPr>
        <w:pStyle w:val="Caption"/>
        <w:rPr>
          <w:rFonts w:eastAsiaTheme="minorEastAsia"/>
          <w:i/>
          <w:iCs/>
          <w:lang w:val="en-US" w:eastAsia="zh-TW"/>
        </w:rPr>
      </w:pPr>
      <w:bookmarkStart w:id="10" w:name="_Ref110192511"/>
      <w:r w:rsidRPr="001771F9">
        <w:rPr>
          <w:i/>
          <w:iCs/>
        </w:rPr>
        <w:t xml:space="preserve">Observation </w:t>
      </w:r>
      <w:r w:rsidRPr="001771F9">
        <w:rPr>
          <w:i/>
          <w:iCs/>
        </w:rPr>
        <w:fldChar w:fldCharType="begin"/>
      </w:r>
      <w:r w:rsidRPr="001771F9">
        <w:rPr>
          <w:i/>
          <w:iCs/>
        </w:rPr>
        <w:instrText xml:space="preserve"> SEQ Observation \* ARABIC </w:instrText>
      </w:r>
      <w:r w:rsidRPr="001771F9">
        <w:rPr>
          <w:i/>
          <w:iCs/>
        </w:rPr>
        <w:fldChar w:fldCharType="separate"/>
      </w:r>
      <w:r w:rsidR="00FC1A7F">
        <w:rPr>
          <w:i/>
          <w:iCs/>
          <w:noProof/>
        </w:rPr>
        <w:t>1</w:t>
      </w:r>
      <w:r w:rsidRPr="001771F9">
        <w:rPr>
          <w:i/>
          <w:iCs/>
        </w:rPr>
        <w:fldChar w:fldCharType="end"/>
      </w:r>
      <w:r w:rsidRPr="001771F9">
        <w:rPr>
          <w:i/>
          <w:iCs/>
        </w:rPr>
        <w:t xml:space="preserve">: </w:t>
      </w:r>
      <w:r w:rsidR="00DE0926" w:rsidRPr="001771F9">
        <w:rPr>
          <w:rFonts w:eastAsiaTheme="minorEastAsia"/>
          <w:i/>
          <w:iCs/>
          <w:lang w:val="en-US" w:eastAsia="zh-TW"/>
        </w:rPr>
        <w:t xml:space="preserve"> </w:t>
      </w:r>
      <w:r w:rsidRPr="001771F9">
        <w:rPr>
          <w:i/>
          <w:iCs/>
          <w:lang w:eastAsia="en-GB"/>
        </w:rPr>
        <w:t xml:space="preserve">When UE reports ‘no gap’ in a band, it implies the UE </w:t>
      </w:r>
      <w:r w:rsidR="00221C33" w:rsidRPr="001771F9">
        <w:rPr>
          <w:i/>
          <w:iCs/>
          <w:lang w:eastAsia="en-GB"/>
        </w:rPr>
        <w:t>uses</w:t>
      </w:r>
      <w:r w:rsidRPr="001771F9">
        <w:rPr>
          <w:i/>
          <w:iCs/>
          <w:lang w:eastAsia="en-GB"/>
        </w:rPr>
        <w:t xml:space="preserve"> a spare RF chain </w:t>
      </w:r>
      <w:r w:rsidRPr="001771F9">
        <w:rPr>
          <w:rFonts w:eastAsiaTheme="minorEastAsia"/>
          <w:i/>
          <w:iCs/>
          <w:lang w:val="en-US" w:eastAsia="zh-TW"/>
        </w:rPr>
        <w:t>to perform the related measurements in this band</w:t>
      </w:r>
      <w:r w:rsidR="00221C33" w:rsidRPr="001771F9">
        <w:rPr>
          <w:rFonts w:eastAsiaTheme="minorEastAsia"/>
          <w:i/>
          <w:iCs/>
          <w:lang w:val="en-US" w:eastAsia="zh-TW"/>
        </w:rPr>
        <w:t xml:space="preserve"> without gap</w:t>
      </w:r>
      <w:r w:rsidR="00A7222F" w:rsidRPr="001771F9">
        <w:rPr>
          <w:rFonts w:eastAsiaTheme="minorEastAsia"/>
          <w:i/>
          <w:iCs/>
          <w:lang w:val="en-US" w:eastAsia="zh-TW"/>
        </w:rPr>
        <w:t>.</w:t>
      </w:r>
      <w:bookmarkEnd w:id="10"/>
    </w:p>
    <w:p w14:paraId="3D8194AD" w14:textId="603A2646" w:rsidR="00221C33" w:rsidRPr="001771F9" w:rsidRDefault="00B81B30" w:rsidP="00221C33">
      <w:pPr>
        <w:rPr>
          <w:rFonts w:eastAsiaTheme="minorEastAsia"/>
          <w:b/>
          <w:bCs/>
          <w:i/>
          <w:iCs/>
          <w:lang w:val="en-US" w:eastAsia="zh-TW"/>
        </w:rPr>
      </w:pPr>
      <w:bookmarkStart w:id="11" w:name="_Ref110192532"/>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FC1A7F">
        <w:rPr>
          <w:b/>
          <w:bCs/>
          <w:i/>
          <w:iCs/>
          <w:noProof/>
        </w:rPr>
        <w:t>1</w:t>
      </w:r>
      <w:r w:rsidRPr="001771F9">
        <w:rPr>
          <w:b/>
          <w:bCs/>
          <w:i/>
          <w:iCs/>
        </w:rPr>
        <w:fldChar w:fldCharType="end"/>
      </w:r>
      <w:r w:rsidRPr="001771F9">
        <w:rPr>
          <w:b/>
          <w:bCs/>
          <w:i/>
          <w:iCs/>
        </w:rPr>
        <w:t>:</w:t>
      </w:r>
      <w:r w:rsidR="00EE7987" w:rsidRPr="001771F9">
        <w:rPr>
          <w:b/>
          <w:bCs/>
          <w:i/>
          <w:iCs/>
        </w:rPr>
        <w:t xml:space="preserve"> </w:t>
      </w:r>
      <w:r w:rsidR="007D58C3" w:rsidRPr="001771F9">
        <w:rPr>
          <w:rFonts w:eastAsiaTheme="minorEastAsia"/>
          <w:b/>
          <w:bCs/>
          <w:i/>
          <w:iCs/>
          <w:lang w:val="en-US" w:eastAsia="zh-TW"/>
        </w:rPr>
        <w:t>When UE reports ‘no gap’ in NeedForGaps, the additional interruption due to RF switching before and after the measurement occasions may be expected.</w:t>
      </w:r>
      <w:bookmarkEnd w:id="11"/>
    </w:p>
    <w:p w14:paraId="73F40C3D" w14:textId="2F619810" w:rsidR="007D58C3" w:rsidRPr="001771F9" w:rsidRDefault="007D58C3" w:rsidP="00221C33">
      <w:pPr>
        <w:rPr>
          <w:rFonts w:eastAsiaTheme="minorEastAsia"/>
          <w:b/>
          <w:bCs/>
          <w:i/>
          <w:iCs/>
          <w:lang w:val="en-US" w:eastAsia="zh-TW"/>
        </w:rPr>
      </w:pPr>
      <w:bookmarkStart w:id="12" w:name="_Ref110192536"/>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FC1A7F">
        <w:rPr>
          <w:b/>
          <w:bCs/>
          <w:i/>
          <w:iCs/>
          <w:noProof/>
        </w:rPr>
        <w:t>2</w:t>
      </w:r>
      <w:r w:rsidRPr="001771F9">
        <w:rPr>
          <w:b/>
          <w:bCs/>
          <w:i/>
          <w:iCs/>
        </w:rPr>
        <w:fldChar w:fldCharType="end"/>
      </w:r>
      <w:r w:rsidRPr="001771F9">
        <w:rPr>
          <w:b/>
          <w:bCs/>
          <w:i/>
          <w:iCs/>
        </w:rPr>
        <w:t xml:space="preserve">: </w:t>
      </w:r>
      <w:r w:rsidRPr="001771F9">
        <w:rPr>
          <w:rFonts w:eastAsiaTheme="minorEastAsia"/>
          <w:b/>
          <w:bCs/>
          <w:i/>
          <w:iCs/>
          <w:lang w:val="en-US" w:eastAsia="zh-TW"/>
        </w:rPr>
        <w:t>The gap status indication in NeedForGaps should have 1-to-1 mapping with the gap status in NCSG if UE supports both NeedForGaps and NCSG capabilities.</w:t>
      </w:r>
      <w:bookmarkEnd w:id="12"/>
    </w:p>
    <w:p w14:paraId="47B077CD" w14:textId="77777777" w:rsidR="00EB416A" w:rsidRPr="001771F9" w:rsidRDefault="00EB416A" w:rsidP="00EB416A">
      <w:pPr>
        <w:pStyle w:val="ListParagraph"/>
        <w:numPr>
          <w:ilvl w:val="0"/>
          <w:numId w:val="39"/>
        </w:numPr>
        <w:jc w:val="both"/>
        <w:rPr>
          <w:rFonts w:eastAsiaTheme="minorEastAsia"/>
          <w:b/>
          <w:bCs/>
          <w:i/>
          <w:iCs/>
          <w:lang w:val="en-US" w:eastAsia="zh-TW"/>
        </w:rPr>
      </w:pPr>
      <w:r w:rsidRPr="001771F9">
        <w:rPr>
          <w:rFonts w:eastAsiaTheme="minorEastAsia"/>
          <w:b/>
          <w:bCs/>
          <w:i/>
          <w:iCs/>
          <w:lang w:val="en-US" w:eastAsia="zh-TW"/>
        </w:rPr>
        <w:lastRenderedPageBreak/>
        <w:t>UE should report ‘no gap’ in the same band for NeedForGaps if reporting ‘no gap no interruption’ or ‘no gap no interruption’ in a band for NCSG</w:t>
      </w:r>
    </w:p>
    <w:p w14:paraId="57F0E19E" w14:textId="77777777" w:rsidR="00EB416A" w:rsidRPr="001771F9" w:rsidRDefault="00EB416A" w:rsidP="00EB416A">
      <w:pPr>
        <w:pStyle w:val="ListParagraph"/>
        <w:numPr>
          <w:ilvl w:val="0"/>
          <w:numId w:val="39"/>
        </w:numPr>
        <w:jc w:val="both"/>
        <w:rPr>
          <w:rFonts w:eastAsiaTheme="minorEastAsia"/>
          <w:b/>
          <w:bCs/>
          <w:i/>
          <w:iCs/>
          <w:lang w:val="en-US" w:eastAsia="zh-TW"/>
        </w:rPr>
      </w:pPr>
      <w:r w:rsidRPr="001771F9">
        <w:rPr>
          <w:rFonts w:eastAsiaTheme="minorEastAsia"/>
          <w:b/>
          <w:bCs/>
          <w:i/>
          <w:iCs/>
          <w:lang w:val="en-US" w:eastAsia="zh-TW"/>
        </w:rPr>
        <w:t>UE should report ‘gap’ in the same band for NeedForGaps if reporting ‘gap’ in a band for NCSG</w:t>
      </w:r>
    </w:p>
    <w:p w14:paraId="3708C346" w14:textId="2C65D18C" w:rsidR="00FE0DE9" w:rsidRPr="001771F9" w:rsidRDefault="00F05788" w:rsidP="002D0085">
      <w:pPr>
        <w:rPr>
          <w:b/>
          <w:bCs/>
          <w:u w:val="single"/>
        </w:rPr>
      </w:pPr>
      <w:r w:rsidRPr="001771F9">
        <w:rPr>
          <w:b/>
          <w:bCs/>
          <w:u w:val="single"/>
        </w:rPr>
        <w:t>Interruption requirement</w:t>
      </w:r>
    </w:p>
    <w:p w14:paraId="6EFAB6CB" w14:textId="52269D2D" w:rsidR="00CD7C19" w:rsidRPr="001771F9" w:rsidRDefault="00B31D95" w:rsidP="007A463B">
      <w:pPr>
        <w:jc w:val="both"/>
      </w:pPr>
      <w:r w:rsidRPr="001771F9">
        <w:t xml:space="preserve">In Rel-15, deactivated SCell </w:t>
      </w:r>
      <w:r w:rsidR="004136AC" w:rsidRPr="001771F9">
        <w:t xml:space="preserve">is measured without gap but with interruption. The deactivated SCell is counted in CSSF outside gap and the </w:t>
      </w:r>
      <w:r w:rsidR="002E2243" w:rsidRPr="001771F9">
        <w:t>interruption requirement is also defined. In Rel-17, when UE supports NCSG capability and NW configures NCSG, the deactivated SCell</w:t>
      </w:r>
      <w:r w:rsidR="00FF29F6" w:rsidRPr="001771F9">
        <w:t xml:space="preserve"> will be measured within NCSG</w:t>
      </w:r>
      <w:r w:rsidR="00507DA7" w:rsidRPr="001771F9">
        <w:t xml:space="preserve"> and the existing interruption requirement</w:t>
      </w:r>
      <w:r w:rsidR="00167E24" w:rsidRPr="001771F9">
        <w:t>s are not applicable</w:t>
      </w:r>
      <w:r w:rsidR="007F2D5D" w:rsidRPr="001771F9">
        <w:t xml:space="preserve"> if the SMTC on the deactivated Scell is partially or fully overlapping with NCSG</w:t>
      </w:r>
      <w:r w:rsidR="00FF29F6" w:rsidRPr="001771F9">
        <w:t xml:space="preserve">. </w:t>
      </w:r>
      <w:r w:rsidR="00752E9D" w:rsidRPr="001771F9">
        <w:t xml:space="preserve">From our understanding, the </w:t>
      </w:r>
      <w:r w:rsidR="003B1A99" w:rsidRPr="001771F9">
        <w:t xml:space="preserve">frequency layer with ‘no gap’ </w:t>
      </w:r>
      <w:r w:rsidR="000B46DA" w:rsidRPr="001771F9">
        <w:t xml:space="preserve">can follow the same </w:t>
      </w:r>
      <w:r w:rsidR="004659BD" w:rsidRPr="001771F9">
        <w:t xml:space="preserve">behaviour as </w:t>
      </w:r>
      <w:r w:rsidR="00752E9D" w:rsidRPr="001771F9">
        <w:t>deactivated SCell</w:t>
      </w:r>
      <w:r w:rsidR="003B1A99" w:rsidRPr="001771F9">
        <w:t xml:space="preserve"> measurement</w:t>
      </w:r>
      <w:r w:rsidR="00E908EB" w:rsidRPr="001771F9">
        <w:t>.</w:t>
      </w:r>
    </w:p>
    <w:p w14:paraId="28756889" w14:textId="3AFC356E" w:rsidR="00B31D95" w:rsidRPr="001771F9" w:rsidRDefault="00CD7C19" w:rsidP="007A463B">
      <w:pPr>
        <w:jc w:val="both"/>
        <w:rPr>
          <w:b/>
          <w:bCs/>
        </w:rPr>
      </w:pPr>
      <w:bookmarkStart w:id="13" w:name="_Ref110192503"/>
      <w:r w:rsidRPr="001771F9">
        <w:rPr>
          <w:b/>
          <w:bCs/>
          <w:i/>
          <w:iCs/>
        </w:rPr>
        <w:t xml:space="preserve">Observation </w:t>
      </w:r>
      <w:r w:rsidRPr="001771F9">
        <w:rPr>
          <w:b/>
          <w:bCs/>
          <w:i/>
          <w:iCs/>
        </w:rPr>
        <w:fldChar w:fldCharType="begin"/>
      </w:r>
      <w:r w:rsidRPr="001771F9">
        <w:rPr>
          <w:b/>
          <w:bCs/>
          <w:i/>
          <w:iCs/>
        </w:rPr>
        <w:instrText xml:space="preserve"> SEQ Observation \* ARABIC </w:instrText>
      </w:r>
      <w:r w:rsidRPr="001771F9">
        <w:rPr>
          <w:b/>
          <w:bCs/>
          <w:i/>
          <w:iCs/>
        </w:rPr>
        <w:fldChar w:fldCharType="separate"/>
      </w:r>
      <w:r w:rsidR="00FC1A7F">
        <w:rPr>
          <w:b/>
          <w:bCs/>
          <w:i/>
          <w:iCs/>
          <w:noProof/>
        </w:rPr>
        <w:t>2</w:t>
      </w:r>
      <w:r w:rsidRPr="001771F9">
        <w:rPr>
          <w:b/>
          <w:bCs/>
          <w:i/>
          <w:iCs/>
        </w:rPr>
        <w:fldChar w:fldCharType="end"/>
      </w:r>
      <w:r w:rsidRPr="001771F9">
        <w:rPr>
          <w:b/>
          <w:bCs/>
          <w:i/>
          <w:iCs/>
        </w:rPr>
        <w:t xml:space="preserve">: </w:t>
      </w:r>
      <w:r w:rsidRPr="001771F9">
        <w:rPr>
          <w:rFonts w:eastAsiaTheme="minorEastAsia"/>
          <w:b/>
          <w:bCs/>
          <w:i/>
          <w:iCs/>
          <w:lang w:val="en-US" w:eastAsia="zh-TW"/>
        </w:rPr>
        <w:t>Deactivated SCell measurement requirement is defined without gap but with interruption ratio.</w:t>
      </w:r>
      <w:bookmarkEnd w:id="13"/>
      <w:r w:rsidR="002E2243" w:rsidRPr="001771F9">
        <w:rPr>
          <w:b/>
          <w:bCs/>
        </w:rPr>
        <w:t xml:space="preserve"> </w:t>
      </w:r>
    </w:p>
    <w:p w14:paraId="6689F9D5" w14:textId="0AEE3A20" w:rsidR="00EE78BE" w:rsidRPr="001771F9" w:rsidRDefault="00EE78BE" w:rsidP="007A463B">
      <w:pPr>
        <w:jc w:val="both"/>
        <w:rPr>
          <w:b/>
          <w:bCs/>
          <w:i/>
          <w:iCs/>
        </w:rPr>
      </w:pPr>
      <w:bookmarkStart w:id="14" w:name="_Ref110192541"/>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FC1A7F">
        <w:rPr>
          <w:b/>
          <w:bCs/>
          <w:i/>
          <w:iCs/>
          <w:noProof/>
        </w:rPr>
        <w:t>3</w:t>
      </w:r>
      <w:r w:rsidRPr="001771F9">
        <w:rPr>
          <w:b/>
          <w:bCs/>
          <w:i/>
          <w:iCs/>
        </w:rPr>
        <w:fldChar w:fldCharType="end"/>
      </w:r>
      <w:r w:rsidRPr="001771F9">
        <w:rPr>
          <w:b/>
          <w:bCs/>
          <w:i/>
          <w:iCs/>
        </w:rPr>
        <w:t xml:space="preserve">: </w:t>
      </w:r>
      <w:r w:rsidR="00796AE6" w:rsidRPr="001771F9">
        <w:rPr>
          <w:b/>
          <w:bCs/>
          <w:i/>
          <w:iCs/>
        </w:rPr>
        <w:t xml:space="preserve">When UE reports ‘no gap’ for a band, the UE can perform measurement without gap for the frequency layers in the band. The related frequency layer should be </w:t>
      </w:r>
      <w:r w:rsidR="00D1230C" w:rsidRPr="001771F9">
        <w:rPr>
          <w:b/>
          <w:bCs/>
          <w:i/>
          <w:iCs/>
        </w:rPr>
        <w:t>counted in CSSF</w:t>
      </w:r>
      <w:r w:rsidR="00796AE6" w:rsidRPr="001771F9">
        <w:rPr>
          <w:b/>
          <w:bCs/>
          <w:i/>
          <w:iCs/>
        </w:rPr>
        <w:t xml:space="preserve"> outside</w:t>
      </w:r>
      <w:r w:rsidR="00D1230C" w:rsidRPr="001771F9">
        <w:rPr>
          <w:b/>
          <w:bCs/>
          <w:i/>
          <w:iCs/>
        </w:rPr>
        <w:t xml:space="preserve"> gap.</w:t>
      </w:r>
      <w:bookmarkEnd w:id="14"/>
    </w:p>
    <w:p w14:paraId="2B316DF5" w14:textId="3766F255" w:rsidR="00F84341" w:rsidRPr="001771F9" w:rsidRDefault="00F84341" w:rsidP="007A463B">
      <w:pPr>
        <w:jc w:val="both"/>
        <w:rPr>
          <w:b/>
          <w:bCs/>
          <w:i/>
          <w:iCs/>
        </w:rPr>
      </w:pPr>
      <w:bookmarkStart w:id="15" w:name="_Ref110192545"/>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FC1A7F">
        <w:rPr>
          <w:b/>
          <w:bCs/>
          <w:i/>
          <w:iCs/>
          <w:noProof/>
        </w:rPr>
        <w:t>4</w:t>
      </w:r>
      <w:r w:rsidRPr="001771F9">
        <w:rPr>
          <w:b/>
          <w:bCs/>
          <w:i/>
          <w:iCs/>
        </w:rPr>
        <w:fldChar w:fldCharType="end"/>
      </w:r>
      <w:r w:rsidRPr="001771F9">
        <w:rPr>
          <w:b/>
          <w:bCs/>
          <w:i/>
          <w:iCs/>
        </w:rPr>
        <w:t>: The deactivated SCell’s interruption requirement can be a start point to define the interruption requirement for NeedForGaps.</w:t>
      </w:r>
      <w:bookmarkEnd w:id="15"/>
    </w:p>
    <w:p w14:paraId="162CC4EB" w14:textId="6DE8F4B2" w:rsidR="007A463B" w:rsidRPr="001771F9" w:rsidRDefault="007A463B" w:rsidP="007A463B">
      <w:pPr>
        <w:jc w:val="both"/>
      </w:pPr>
      <w:r w:rsidRPr="001771F9">
        <w:t xml:space="preserve">When UE </w:t>
      </w:r>
      <w:r w:rsidR="00EB07D3" w:rsidRPr="001771F9">
        <w:t>report</w:t>
      </w:r>
      <w:r w:rsidR="004A1AA7" w:rsidRPr="001771F9">
        <w:t>s</w:t>
      </w:r>
      <w:r w:rsidRPr="001771F9">
        <w:t xml:space="preserve"> ‘no-gap’ measurements with interruption for frequenc</w:t>
      </w:r>
      <w:r w:rsidR="004A1AA7" w:rsidRPr="001771F9">
        <w:t>y layer</w:t>
      </w:r>
      <w:r w:rsidRPr="001771F9">
        <w:t xml:space="preserve">s, it implies the interruption may be expected before and after any SMTC </w:t>
      </w:r>
      <w:r w:rsidR="00DF1580" w:rsidRPr="001771F9">
        <w:t xml:space="preserve">outside gap </w:t>
      </w:r>
      <w:r w:rsidRPr="001771F9">
        <w:t xml:space="preserve">because the network doesn’t know </w:t>
      </w:r>
      <w:r w:rsidR="00DF1580" w:rsidRPr="001771F9">
        <w:t xml:space="preserve">the dedicated SMTC occasions in which </w:t>
      </w:r>
      <w:r w:rsidRPr="001771F9">
        <w:t>UE performs the ‘no-gap’ measurements. For example, UE may perform inter-frequency with ‘no-gap’ in each inter-frequency’s SMTC as the figure below. If RAN4 permits the interruption ratio just following the SMTC for inter-frequency, it will result in too much performance degradation once several inter-frequencies will be measured by ‘no gap’ with interruption. We understand that the inter-frequency with ‘no gap’ for so large interruption ratio is too pessimistic from system design. Thus, RAN4 needs to further discuss the possible interruption ratio when UE supports ‘no gap’ but with interruption.</w:t>
      </w:r>
    </w:p>
    <w:p w14:paraId="4E8B38EC" w14:textId="7164DFAE" w:rsidR="007A463B" w:rsidRDefault="007A463B" w:rsidP="007A463B">
      <w:pPr>
        <w:jc w:val="center"/>
      </w:pPr>
      <w:r w:rsidRPr="001771F9">
        <w:rPr>
          <w:noProof/>
        </w:rPr>
        <w:drawing>
          <wp:inline distT="0" distB="0" distL="0" distR="0" wp14:anchorId="5F74EC34" wp14:editId="23966467">
            <wp:extent cx="3379622" cy="16455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97152" cy="1654133"/>
                    </a:xfrm>
                    <a:prstGeom prst="rect">
                      <a:avLst/>
                    </a:prstGeom>
                    <a:noFill/>
                  </pic:spPr>
                </pic:pic>
              </a:graphicData>
            </a:graphic>
          </wp:inline>
        </w:drawing>
      </w:r>
    </w:p>
    <w:p w14:paraId="45E60807" w14:textId="61A9A480" w:rsidR="000C15E6" w:rsidRPr="001771F9" w:rsidRDefault="000C15E6" w:rsidP="00971AE8">
      <w:pPr>
        <w:pStyle w:val="Caption"/>
        <w:jc w:val="center"/>
      </w:pPr>
      <w:r>
        <w:t xml:space="preserve">Figure </w:t>
      </w:r>
      <w:r>
        <w:fldChar w:fldCharType="begin"/>
      </w:r>
      <w:r>
        <w:instrText xml:space="preserve"> SEQ Figure \* ARABIC </w:instrText>
      </w:r>
      <w:r>
        <w:fldChar w:fldCharType="separate"/>
      </w:r>
      <w:r w:rsidR="00FC1A7F">
        <w:rPr>
          <w:noProof/>
        </w:rPr>
        <w:t>1</w:t>
      </w:r>
      <w:r>
        <w:fldChar w:fldCharType="end"/>
      </w:r>
      <w:r>
        <w:t xml:space="preserve">. The possible interruption occasions for UE supporting </w:t>
      </w:r>
      <w:r w:rsidR="00971AE8">
        <w:t>NeedForGaps</w:t>
      </w:r>
    </w:p>
    <w:p w14:paraId="4E138F7F" w14:textId="4460EFDC" w:rsidR="007A463B" w:rsidRPr="001771F9" w:rsidRDefault="007A463B" w:rsidP="007A463B">
      <w:pPr>
        <w:jc w:val="both"/>
        <w:rPr>
          <w:b/>
          <w:bCs/>
          <w:i/>
          <w:iCs/>
        </w:rPr>
      </w:pPr>
      <w:bookmarkStart w:id="16" w:name="_Ref110192549"/>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FC1A7F">
        <w:rPr>
          <w:b/>
          <w:bCs/>
          <w:i/>
          <w:iCs/>
          <w:noProof/>
        </w:rPr>
        <w:t>5</w:t>
      </w:r>
      <w:r w:rsidRPr="001771F9">
        <w:rPr>
          <w:b/>
          <w:bCs/>
          <w:i/>
          <w:iCs/>
        </w:rPr>
        <w:fldChar w:fldCharType="end"/>
      </w:r>
      <w:r w:rsidRPr="001771F9">
        <w:rPr>
          <w:b/>
          <w:bCs/>
          <w:i/>
          <w:iCs/>
        </w:rPr>
        <w:t xml:space="preserve">: If UE </w:t>
      </w:r>
      <w:r w:rsidR="00D56DD7" w:rsidRPr="001771F9">
        <w:rPr>
          <w:b/>
          <w:bCs/>
          <w:i/>
          <w:iCs/>
        </w:rPr>
        <w:t>reports</w:t>
      </w:r>
      <w:r w:rsidRPr="001771F9">
        <w:rPr>
          <w:b/>
          <w:bCs/>
          <w:i/>
          <w:iCs/>
        </w:rPr>
        <w:t xml:space="preserve"> ‘no gap’ </w:t>
      </w:r>
      <w:r w:rsidR="00D56DD7" w:rsidRPr="001771F9">
        <w:rPr>
          <w:b/>
          <w:bCs/>
          <w:i/>
          <w:iCs/>
        </w:rPr>
        <w:t>for NeedForGaps</w:t>
      </w:r>
      <w:r w:rsidRPr="001771F9">
        <w:rPr>
          <w:b/>
          <w:bCs/>
          <w:i/>
          <w:iCs/>
        </w:rPr>
        <w:t>, RAN4 needs to further discuss the interruption ratio</w:t>
      </w:r>
      <w:r w:rsidR="00150FC6">
        <w:rPr>
          <w:b/>
          <w:bCs/>
          <w:i/>
          <w:iCs/>
        </w:rPr>
        <w:t xml:space="preserve"> </w:t>
      </w:r>
      <w:r w:rsidRPr="001771F9">
        <w:rPr>
          <w:b/>
          <w:bCs/>
          <w:i/>
          <w:iCs/>
        </w:rPr>
        <w:t>(data dropping rate).</w:t>
      </w:r>
      <w:bookmarkEnd w:id="16"/>
    </w:p>
    <w:p w14:paraId="00E78A58" w14:textId="746D3220" w:rsidR="00544902" w:rsidRPr="001771F9" w:rsidRDefault="006B4C39" w:rsidP="002D0085">
      <w:pPr>
        <w:rPr>
          <w:b/>
          <w:bCs/>
          <w:u w:val="single"/>
        </w:rPr>
      </w:pPr>
      <w:r w:rsidRPr="001771F9">
        <w:rPr>
          <w:b/>
          <w:bCs/>
          <w:u w:val="single"/>
        </w:rPr>
        <w:t>Mismatch configuration</w:t>
      </w:r>
    </w:p>
    <w:p w14:paraId="1C28E558" w14:textId="7C0297CE" w:rsidR="006B4C39" w:rsidRPr="001771F9" w:rsidRDefault="00727B45" w:rsidP="002D0085">
      <w:r w:rsidRPr="001771F9">
        <w:t xml:space="preserve">There is a possible mismatch </w:t>
      </w:r>
      <w:r w:rsidR="00FC1A7F">
        <w:t xml:space="preserve">issue </w:t>
      </w:r>
      <w:r w:rsidRPr="001771F9">
        <w:t xml:space="preserve">between NW and UE </w:t>
      </w:r>
      <w:r w:rsidR="00D45B8A" w:rsidRPr="001771F9">
        <w:t>with different gapless capability</w:t>
      </w:r>
      <w:r w:rsidRPr="001771F9">
        <w:t>. In real field, a NW may only support Rel-16 NeedForGaps capability but not support Rel-17 NCSG</w:t>
      </w:r>
      <w:r w:rsidR="00C71996">
        <w:t>.</w:t>
      </w:r>
      <w:r w:rsidR="00C71996" w:rsidRPr="001771F9">
        <w:t xml:space="preserve"> </w:t>
      </w:r>
      <w:r w:rsidR="00C71996">
        <w:t>H</w:t>
      </w:r>
      <w:r w:rsidR="00C71996" w:rsidRPr="001771F9">
        <w:t>owever</w:t>
      </w:r>
      <w:r w:rsidRPr="001771F9">
        <w:t>, the UE may support both Rel-16 NeedForGaps and Rel-17 NCSG.</w:t>
      </w:r>
      <w:r w:rsidR="00D45B8A" w:rsidRPr="001771F9">
        <w:t xml:space="preserve"> On the contrary, a UE may only support Rel-16 NeedForGaps capability, </w:t>
      </w:r>
      <w:r w:rsidR="00C71996">
        <w:t>while</w:t>
      </w:r>
      <w:r w:rsidR="00D45B8A" w:rsidRPr="001771F9">
        <w:t xml:space="preserve"> the NW may support both Rel-16 NeedForGaps and Rel-17 NCSG.</w:t>
      </w:r>
      <w:r w:rsidR="0097748C" w:rsidRPr="001771F9">
        <w:t xml:space="preserve"> RAN4 needs to </w:t>
      </w:r>
      <w:r w:rsidR="00FC1A7F" w:rsidRPr="001771F9">
        <w:t>clear</w:t>
      </w:r>
      <w:r w:rsidR="00FC1A7F">
        <w:t>ly</w:t>
      </w:r>
      <w:r w:rsidR="00FC1A7F" w:rsidRPr="001771F9">
        <w:t xml:space="preserve"> </w:t>
      </w:r>
      <w:r w:rsidR="0097748C" w:rsidRPr="001771F9">
        <w:t xml:space="preserve">define UE’s behaviour </w:t>
      </w:r>
      <w:r w:rsidR="00FC1A7F">
        <w:t>o</w:t>
      </w:r>
      <w:r w:rsidR="0097748C" w:rsidRPr="001771F9">
        <w:t>n these mismatch scenarios.</w:t>
      </w:r>
      <w:r w:rsidR="00966837" w:rsidRPr="001771F9">
        <w:t xml:space="preserve"> </w:t>
      </w:r>
      <w:r w:rsidR="007D7243" w:rsidRPr="001771F9">
        <w:t xml:space="preserve">Furthermore, when both UE and NW support NeedForGaps and NCSG, </w:t>
      </w:r>
      <w:r w:rsidR="00C703B6" w:rsidRPr="001771F9">
        <w:t xml:space="preserve">UE’s behaviour </w:t>
      </w:r>
      <w:r w:rsidR="00FC1A7F">
        <w:t xml:space="preserve">also </w:t>
      </w:r>
      <w:r w:rsidR="00C703B6" w:rsidRPr="001771F9">
        <w:t xml:space="preserve">needs to be defined when </w:t>
      </w:r>
      <w:r w:rsidR="007D7243" w:rsidRPr="001771F9">
        <w:t>NW configure</w:t>
      </w:r>
      <w:r w:rsidR="00C703B6" w:rsidRPr="001771F9">
        <w:t>s</w:t>
      </w:r>
      <w:r w:rsidR="007D7243" w:rsidRPr="001771F9">
        <w:t xml:space="preserve"> the</w:t>
      </w:r>
      <w:r w:rsidR="00C703B6" w:rsidRPr="001771F9">
        <w:t xml:space="preserve"> MG </w:t>
      </w:r>
      <w:r w:rsidR="008F51FA" w:rsidRPr="001771F9">
        <w:t>and NCSG.</w:t>
      </w:r>
      <w:r w:rsidR="007D7243" w:rsidRPr="001771F9">
        <w:t xml:space="preserve"> </w:t>
      </w:r>
    </w:p>
    <w:p w14:paraId="5F599990" w14:textId="570D2D80" w:rsidR="006264B9" w:rsidRPr="001771F9" w:rsidRDefault="001F6EB0" w:rsidP="002D0085">
      <w:pPr>
        <w:rPr>
          <w:b/>
          <w:bCs/>
          <w:i/>
          <w:iCs/>
        </w:rPr>
      </w:pPr>
      <w:bookmarkStart w:id="17" w:name="_Ref110192552"/>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FC1A7F">
        <w:rPr>
          <w:b/>
          <w:bCs/>
          <w:i/>
          <w:iCs/>
          <w:noProof/>
        </w:rPr>
        <w:t>6</w:t>
      </w:r>
      <w:r w:rsidRPr="001771F9">
        <w:rPr>
          <w:b/>
          <w:bCs/>
          <w:i/>
          <w:iCs/>
        </w:rPr>
        <w:fldChar w:fldCharType="end"/>
      </w:r>
      <w:r w:rsidRPr="001771F9">
        <w:rPr>
          <w:b/>
          <w:bCs/>
          <w:i/>
          <w:iCs/>
        </w:rPr>
        <w:t xml:space="preserve">: </w:t>
      </w:r>
      <w:r w:rsidR="006264B9" w:rsidRPr="001771F9">
        <w:rPr>
          <w:b/>
          <w:bCs/>
          <w:i/>
          <w:iCs/>
        </w:rPr>
        <w:t xml:space="preserve">RAN4 to define clear UE behaviour </w:t>
      </w:r>
      <w:r w:rsidR="00AB3ED7" w:rsidRPr="001771F9">
        <w:rPr>
          <w:b/>
          <w:bCs/>
          <w:i/>
          <w:iCs/>
        </w:rPr>
        <w:t>in the following mismatch scenarios</w:t>
      </w:r>
      <w:bookmarkEnd w:id="17"/>
    </w:p>
    <w:p w14:paraId="35D15DCB" w14:textId="15B9874F" w:rsidR="00AB3ED7" w:rsidRPr="001771F9" w:rsidRDefault="001F6EB0" w:rsidP="001F6EB0">
      <w:pPr>
        <w:pStyle w:val="ListParagraph"/>
        <w:numPr>
          <w:ilvl w:val="0"/>
          <w:numId w:val="40"/>
        </w:numPr>
        <w:rPr>
          <w:b/>
          <w:bCs/>
          <w:i/>
          <w:iCs/>
        </w:rPr>
      </w:pPr>
      <w:r w:rsidRPr="001771F9">
        <w:rPr>
          <w:b/>
          <w:bCs/>
          <w:i/>
          <w:iCs/>
        </w:rPr>
        <w:t xml:space="preserve">Rel-17 UE which supports NCSG in a </w:t>
      </w:r>
      <w:r w:rsidR="00AB3ED7" w:rsidRPr="001771F9">
        <w:rPr>
          <w:b/>
          <w:bCs/>
          <w:i/>
          <w:iCs/>
        </w:rPr>
        <w:t xml:space="preserve">Rel-16 NW </w:t>
      </w:r>
      <w:r w:rsidRPr="001771F9">
        <w:rPr>
          <w:b/>
          <w:bCs/>
          <w:i/>
          <w:iCs/>
        </w:rPr>
        <w:t xml:space="preserve">which </w:t>
      </w:r>
      <w:r w:rsidR="00AB3ED7" w:rsidRPr="001771F9">
        <w:rPr>
          <w:b/>
          <w:bCs/>
          <w:i/>
          <w:iCs/>
        </w:rPr>
        <w:t>only supports NeedForGaps</w:t>
      </w:r>
    </w:p>
    <w:p w14:paraId="09889CBF" w14:textId="7A89D938" w:rsidR="001F6EB0" w:rsidRDefault="001F6EB0" w:rsidP="001F6EB0">
      <w:pPr>
        <w:pStyle w:val="ListParagraph"/>
        <w:numPr>
          <w:ilvl w:val="0"/>
          <w:numId w:val="40"/>
        </w:numPr>
        <w:rPr>
          <w:b/>
          <w:bCs/>
          <w:i/>
          <w:iCs/>
        </w:rPr>
      </w:pPr>
      <w:r w:rsidRPr="001771F9">
        <w:rPr>
          <w:b/>
          <w:bCs/>
          <w:i/>
          <w:iCs/>
        </w:rPr>
        <w:t>Rel-16 UE which supports NeedForGaps in a Rel-17 NW which supports NCSG</w:t>
      </w:r>
    </w:p>
    <w:p w14:paraId="155F20D3" w14:textId="05C6C789" w:rsidR="00B87784" w:rsidRPr="001771F9" w:rsidRDefault="008D1D27" w:rsidP="001F6EB0">
      <w:pPr>
        <w:pStyle w:val="ListParagraph"/>
        <w:numPr>
          <w:ilvl w:val="0"/>
          <w:numId w:val="40"/>
        </w:numPr>
        <w:rPr>
          <w:b/>
          <w:bCs/>
          <w:i/>
          <w:iCs/>
        </w:rPr>
      </w:pPr>
      <w:r>
        <w:rPr>
          <w:b/>
          <w:bCs/>
          <w:i/>
          <w:iCs/>
        </w:rPr>
        <w:t>Both</w:t>
      </w:r>
      <w:r w:rsidR="00B87784" w:rsidRPr="001771F9">
        <w:rPr>
          <w:b/>
          <w:bCs/>
          <w:i/>
          <w:iCs/>
        </w:rPr>
        <w:t xml:space="preserve"> UE </w:t>
      </w:r>
      <w:r>
        <w:rPr>
          <w:b/>
          <w:bCs/>
          <w:i/>
          <w:iCs/>
        </w:rPr>
        <w:t xml:space="preserve">and NW </w:t>
      </w:r>
      <w:r w:rsidR="00B87784" w:rsidRPr="001771F9">
        <w:rPr>
          <w:b/>
          <w:bCs/>
          <w:i/>
          <w:iCs/>
        </w:rPr>
        <w:t>support</w:t>
      </w:r>
      <w:r w:rsidR="00B87784">
        <w:rPr>
          <w:b/>
          <w:bCs/>
          <w:i/>
          <w:iCs/>
        </w:rPr>
        <w:t xml:space="preserve"> </w:t>
      </w:r>
      <w:r>
        <w:rPr>
          <w:b/>
          <w:bCs/>
          <w:i/>
          <w:iCs/>
        </w:rPr>
        <w:t xml:space="preserve">NCSG and </w:t>
      </w:r>
      <w:r w:rsidRPr="001771F9">
        <w:rPr>
          <w:b/>
          <w:bCs/>
          <w:i/>
          <w:iCs/>
        </w:rPr>
        <w:t>NeedForGaps</w:t>
      </w:r>
    </w:p>
    <w:p w14:paraId="109AEB8A" w14:textId="7637D608" w:rsidR="00DF5537" w:rsidRPr="001771F9" w:rsidRDefault="002E5623" w:rsidP="002D0085">
      <w:pPr>
        <w:pStyle w:val="Heading1"/>
        <w:numPr>
          <w:ilvl w:val="0"/>
          <w:numId w:val="1"/>
        </w:numPr>
        <w:ind w:hanging="720"/>
        <w:jc w:val="both"/>
        <w:rPr>
          <w:rFonts w:ascii="Times New Roman" w:eastAsiaTheme="minorEastAsia" w:hAnsi="Times New Roman"/>
          <w:b/>
          <w:sz w:val="20"/>
          <w:lang w:val="en-US" w:eastAsia="zh-TW"/>
        </w:rPr>
      </w:pPr>
      <w:r w:rsidRPr="001771F9">
        <w:rPr>
          <w:rFonts w:ascii="Times New Roman" w:eastAsiaTheme="minorEastAsia" w:hAnsi="Times New Roman"/>
          <w:b/>
          <w:sz w:val="20"/>
          <w:lang w:val="en-US" w:eastAsia="zh-TW"/>
        </w:rPr>
        <w:t>Inter-RAT LTE gapless measurement</w:t>
      </w:r>
    </w:p>
    <w:p w14:paraId="3CD1F140" w14:textId="3087DFCC" w:rsidR="002E5623" w:rsidRPr="001771F9" w:rsidRDefault="002E5623" w:rsidP="002D0085">
      <w:pPr>
        <w:jc w:val="both"/>
        <w:rPr>
          <w:b/>
          <w:bCs/>
          <w:noProof/>
          <w:u w:val="single"/>
        </w:rPr>
      </w:pPr>
      <w:r w:rsidRPr="001771F9">
        <w:rPr>
          <w:b/>
          <w:bCs/>
          <w:noProof/>
          <w:u w:val="single"/>
        </w:rPr>
        <w:t>Background</w:t>
      </w:r>
    </w:p>
    <w:p w14:paraId="4EBF48A4" w14:textId="6C9EEEC2" w:rsidR="00F62433" w:rsidRPr="001771F9" w:rsidRDefault="00BA66E1" w:rsidP="00541632">
      <w:pPr>
        <w:jc w:val="both"/>
      </w:pPr>
      <w:r w:rsidRPr="001771F9">
        <w:lastRenderedPageBreak/>
        <w:t xml:space="preserve">LTE/NR </w:t>
      </w:r>
      <w:r w:rsidR="00F62433" w:rsidRPr="001771F9">
        <w:t xml:space="preserve">Dynamic Spectrum Sharing </w:t>
      </w:r>
      <w:r w:rsidR="00EC3ED1" w:rsidRPr="001771F9">
        <w:t>technology</w:t>
      </w:r>
      <w:r w:rsidR="00CD32BC">
        <w:t xml:space="preserve"> </w:t>
      </w:r>
      <w:r w:rsidR="00C97BDF" w:rsidRPr="001771F9">
        <w:t xml:space="preserve">(also referred as LTE-NR co-existence scenario in RAN4 specifications) </w:t>
      </w:r>
      <w:r w:rsidR="0046289F" w:rsidRPr="001771F9">
        <w:t xml:space="preserve">is one of the important 5G features introduced to enable fast and cost-efficient rollout of 5G networks which </w:t>
      </w:r>
      <w:r w:rsidR="00EC3ED1" w:rsidRPr="001771F9">
        <w:t>ha</w:t>
      </w:r>
      <w:r w:rsidR="00F62433" w:rsidRPr="001771F9">
        <w:t xml:space="preserve">s widely </w:t>
      </w:r>
      <w:r w:rsidR="00EC3ED1" w:rsidRPr="001771F9">
        <w:t>deployed in the real field</w:t>
      </w:r>
      <w:r w:rsidR="00F62433" w:rsidRPr="001771F9">
        <w:t xml:space="preserve">. </w:t>
      </w:r>
      <w:r w:rsidR="00541632" w:rsidRPr="001771F9">
        <w:t xml:space="preserve">In DSS deployments both LTE and NR technologies share the same </w:t>
      </w:r>
      <w:r w:rsidR="00196596" w:rsidRPr="001771F9">
        <w:t>spectrum,</w:t>
      </w:r>
      <w:r w:rsidR="00541632" w:rsidRPr="001771F9">
        <w:t xml:space="preserve"> and the base stations dynamically share the resources based on the specific traffic load conditions</w:t>
      </w:r>
      <w:r w:rsidR="00E43A71">
        <w:t>.</w:t>
      </w:r>
      <w:r w:rsidR="00F62433" w:rsidRPr="001771F9">
        <w:t xml:space="preserve"> </w:t>
      </w:r>
      <w:r w:rsidR="00E43A71">
        <w:t xml:space="preserve">This </w:t>
      </w:r>
      <w:r w:rsidR="00F62433" w:rsidRPr="001771F9">
        <w:t xml:space="preserve">enables flexible partitioning of resources between NR and LTE with a limited impact on LTE capacity. </w:t>
      </w:r>
      <w:r w:rsidR="00EC3ED1" w:rsidRPr="001771F9">
        <w:t xml:space="preserve">However, </w:t>
      </w:r>
      <w:r w:rsidR="0057246C" w:rsidRPr="001771F9">
        <w:t xml:space="preserve">LTE interference will </w:t>
      </w:r>
      <w:r w:rsidR="00DD36DA" w:rsidRPr="001771F9">
        <w:t>degrade the system</w:t>
      </w:r>
      <w:r w:rsidR="00E52115" w:rsidRPr="001771F9">
        <w:t xml:space="preserve"> performance. </w:t>
      </w:r>
      <w:r w:rsidR="005A61F5" w:rsidRPr="001771F9">
        <w:t>In order to ensure that the NR performance is not affected by the always-on LTE CRS signals, specific CRS rate-matching feature was introduced to make sure that NR PDSCH performance is not affected by the LTE CRS signals transmitted from the serving cell.</w:t>
      </w:r>
      <w:r w:rsidR="005A61F5" w:rsidRPr="001771F9">
        <w:rPr>
          <w:lang w:val="en-US"/>
        </w:rPr>
        <w:t xml:space="preserve"> The CRS rate-matching solution mainly ensures the NR PDSCH protection from the LTE CRS signals transmitted from the LTE cell co-located with the NR serving cell</w:t>
      </w:r>
      <w:r w:rsidR="00783947" w:rsidRPr="001771F9">
        <w:t>, but it would increase the cost of overhead and is not an optimal solution</w:t>
      </w:r>
      <w:r w:rsidR="005A61F5" w:rsidRPr="001771F9">
        <w:rPr>
          <w:lang w:val="en-US"/>
        </w:rPr>
        <w:t>.</w:t>
      </w:r>
      <w:r w:rsidR="00783947" w:rsidRPr="001771F9">
        <w:rPr>
          <w:lang w:val="en-US"/>
        </w:rPr>
        <w:t xml:space="preserve"> </w:t>
      </w:r>
      <w:r w:rsidR="00F62433" w:rsidRPr="001771F9">
        <w:t xml:space="preserve">In Rel-17, RAN4 has studied the </w:t>
      </w:r>
      <w:r w:rsidR="002A4CC3" w:rsidRPr="001771F9">
        <w:t xml:space="preserve">further enhancement technology to </w:t>
      </w:r>
      <w:r w:rsidR="00EC3ED1" w:rsidRPr="001771F9">
        <w:t>handle LTE CRS interference</w:t>
      </w:r>
      <w:r w:rsidR="002A4CC3" w:rsidRPr="001771F9">
        <w:t xml:space="preserve"> in DSS network</w:t>
      </w:r>
      <w:r w:rsidR="00E52115" w:rsidRPr="001771F9">
        <w:t xml:space="preserve">, which is called as CRS-IM </w:t>
      </w:r>
      <w:r w:rsidR="00FB4BE9" w:rsidRPr="001771F9">
        <w:t>receiver from UE side</w:t>
      </w:r>
      <w:r w:rsidR="00783947" w:rsidRPr="001771F9">
        <w:fldChar w:fldCharType="begin"/>
      </w:r>
      <w:r w:rsidR="00783947" w:rsidRPr="001771F9">
        <w:instrText xml:space="preserve"> REF _Ref110189719 \n \h </w:instrText>
      </w:r>
      <w:r w:rsidR="001771F9">
        <w:instrText xml:space="preserve"> \* MERGEFORMAT </w:instrText>
      </w:r>
      <w:r w:rsidR="00783947" w:rsidRPr="001771F9">
        <w:fldChar w:fldCharType="separate"/>
      </w:r>
      <w:r w:rsidR="00FC1A7F">
        <w:t>[3]</w:t>
      </w:r>
      <w:r w:rsidR="00783947" w:rsidRPr="001771F9">
        <w:fldChar w:fldCharType="end"/>
      </w:r>
      <w:r w:rsidR="002A4CC3" w:rsidRPr="001771F9">
        <w:t>.</w:t>
      </w:r>
      <w:r w:rsidR="00FB4BE9" w:rsidRPr="001771F9">
        <w:t xml:space="preserve"> </w:t>
      </w:r>
    </w:p>
    <w:p w14:paraId="5BBB585B" w14:textId="67F30CCA" w:rsidR="008E076A" w:rsidRPr="001771F9" w:rsidRDefault="00267E19" w:rsidP="002D0085">
      <w:pPr>
        <w:jc w:val="both"/>
      </w:pPr>
      <w:r w:rsidRPr="001771F9">
        <w:t xml:space="preserve">Two typical scenarios were studied in </w:t>
      </w:r>
      <w:r w:rsidR="00E70B67" w:rsidRPr="001771F9">
        <w:t>the</w:t>
      </w:r>
      <w:r w:rsidRPr="001771F9">
        <w:t xml:space="preserve"> </w:t>
      </w:r>
      <w:r w:rsidR="00E70B67" w:rsidRPr="001771F9">
        <w:t xml:space="preserve">CRS-IM </w:t>
      </w:r>
      <w:r w:rsidRPr="001771F9">
        <w:t>WI as follow</w:t>
      </w:r>
      <w:r w:rsidR="009B7058" w:rsidRPr="001771F9">
        <w:fldChar w:fldCharType="begin"/>
      </w:r>
      <w:r w:rsidR="009B7058" w:rsidRPr="001771F9">
        <w:instrText xml:space="preserve"> REF _Ref110189911 \n \h </w:instrText>
      </w:r>
      <w:r w:rsidR="001771F9">
        <w:instrText xml:space="preserve"> \* MERGEFORMAT </w:instrText>
      </w:r>
      <w:r w:rsidR="009B7058" w:rsidRPr="001771F9">
        <w:fldChar w:fldCharType="separate"/>
      </w:r>
      <w:r w:rsidR="00FC1A7F">
        <w:t>[4]</w:t>
      </w:r>
      <w:r w:rsidR="009B7058" w:rsidRPr="001771F9">
        <w:fldChar w:fldCharType="end"/>
      </w:r>
      <w:r w:rsidRPr="001771F9">
        <w:t>.</w:t>
      </w:r>
    </w:p>
    <w:p w14:paraId="53C398F5" w14:textId="77777777" w:rsidR="00E70B67" w:rsidRPr="001771F9" w:rsidRDefault="00E70B67" w:rsidP="00E70B67">
      <w:pPr>
        <w:pStyle w:val="BodyText"/>
        <w:numPr>
          <w:ilvl w:val="0"/>
          <w:numId w:val="41"/>
        </w:numPr>
      </w:pPr>
      <w:r w:rsidRPr="001771F9">
        <w:t>Scenario 1: Both, Serving and neighbor cells are operated in DSS (NR+LTE) mode</w:t>
      </w:r>
    </w:p>
    <w:p w14:paraId="11CFDA9B" w14:textId="77777777" w:rsidR="00E70B67" w:rsidRPr="001771F9" w:rsidRDefault="00E70B67" w:rsidP="00E70B67">
      <w:pPr>
        <w:pStyle w:val="BodyText"/>
        <w:numPr>
          <w:ilvl w:val="0"/>
          <w:numId w:val="41"/>
        </w:numPr>
      </w:pPr>
      <w:r w:rsidRPr="001771F9">
        <w:t>Scenario 2: Serving cell is operated in NR mode and neighbor cell is operated in LTE mode</w:t>
      </w:r>
    </w:p>
    <w:p w14:paraId="4D8389EF" w14:textId="77777777" w:rsidR="00DA6CC7" w:rsidRPr="001771F9" w:rsidRDefault="00DA6CC7" w:rsidP="00DA6CC7">
      <w:pPr>
        <w:pStyle w:val="BodyText"/>
        <w:keepNext/>
        <w:ind w:left="720"/>
      </w:pPr>
      <w:r w:rsidRPr="001771F9">
        <w:rPr>
          <w:noProof/>
        </w:rPr>
        <w:drawing>
          <wp:inline distT="0" distB="0" distL="0" distR="0" wp14:anchorId="6298B428" wp14:editId="17443DB9">
            <wp:extent cx="5682615" cy="1828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82615" cy="1828800"/>
                    </a:xfrm>
                    <a:prstGeom prst="rect">
                      <a:avLst/>
                    </a:prstGeom>
                    <a:noFill/>
                    <a:ln>
                      <a:noFill/>
                    </a:ln>
                  </pic:spPr>
                </pic:pic>
              </a:graphicData>
            </a:graphic>
          </wp:inline>
        </w:drawing>
      </w:r>
    </w:p>
    <w:p w14:paraId="4A4F6313" w14:textId="175931C3" w:rsidR="00DA6CC7" w:rsidRPr="001771F9" w:rsidRDefault="00DA6CC7" w:rsidP="00DA6CC7">
      <w:pPr>
        <w:pStyle w:val="Caption"/>
        <w:ind w:left="720"/>
        <w:jc w:val="center"/>
      </w:pPr>
      <w:r w:rsidRPr="001771F9">
        <w:t xml:space="preserve">Figure </w:t>
      </w:r>
      <w:r w:rsidRPr="001771F9">
        <w:fldChar w:fldCharType="begin"/>
      </w:r>
      <w:r w:rsidRPr="001771F9">
        <w:instrText xml:space="preserve"> SEQ Figure \* ARABIC </w:instrText>
      </w:r>
      <w:r w:rsidRPr="001771F9">
        <w:fldChar w:fldCharType="separate"/>
      </w:r>
      <w:r w:rsidR="00FC1A7F">
        <w:rPr>
          <w:noProof/>
        </w:rPr>
        <w:t>2</w:t>
      </w:r>
      <w:r w:rsidRPr="001771F9">
        <w:rPr>
          <w:noProof/>
        </w:rPr>
        <w:fldChar w:fldCharType="end"/>
      </w:r>
      <w:r w:rsidRPr="001771F9">
        <w:t xml:space="preserve"> CRS interference in overlapping spectrum for LTE and NR</w:t>
      </w:r>
    </w:p>
    <w:p w14:paraId="1D1DC1C8" w14:textId="283A7A38" w:rsidR="00267E19" w:rsidRPr="001771F9" w:rsidRDefault="00EB79FD" w:rsidP="002D0085">
      <w:pPr>
        <w:jc w:val="both"/>
        <w:rPr>
          <w:iCs/>
        </w:rPr>
      </w:pPr>
      <w:r w:rsidRPr="001771F9">
        <w:rPr>
          <w:noProof/>
        </w:rPr>
        <w:t>However, there are some restrictions to apply the CRS-IM receiver in the above two scen</w:t>
      </w:r>
      <w:r w:rsidR="00E85D04">
        <w:rPr>
          <w:noProof/>
        </w:rPr>
        <w:t>a</w:t>
      </w:r>
      <w:r w:rsidRPr="001771F9">
        <w:rPr>
          <w:noProof/>
        </w:rPr>
        <w:t xml:space="preserve">rios. For example, UE assumes </w:t>
      </w:r>
      <w:r w:rsidR="0053568D" w:rsidRPr="001771F9">
        <w:rPr>
          <w:noProof/>
        </w:rPr>
        <w:t xml:space="preserve">the neighbour cell should apply the same configuration as serving cell to perform the CRS-IM receiver </w:t>
      </w:r>
      <w:r w:rsidRPr="001771F9">
        <w:rPr>
          <w:noProof/>
        </w:rPr>
        <w:t>in scenario 1.</w:t>
      </w:r>
      <w:r w:rsidR="0053568D" w:rsidRPr="001771F9">
        <w:rPr>
          <w:noProof/>
        </w:rPr>
        <w:t xml:space="preserve"> </w:t>
      </w:r>
      <w:r w:rsidR="00014403" w:rsidRPr="001771F9">
        <w:rPr>
          <w:iCs/>
        </w:rPr>
        <w:t xml:space="preserve">In scenario 2, UE had to perform inter-RAT EUTRAN measurement before performing CRS-IM demodulation technology once NW cannot configure the assistant information. It implies additional </w:t>
      </w:r>
      <w:r w:rsidR="009C258C" w:rsidRPr="001771F9">
        <w:rPr>
          <w:iCs/>
        </w:rPr>
        <w:t xml:space="preserve">performance degradation </w:t>
      </w:r>
      <w:r w:rsidR="00014403" w:rsidRPr="001771F9">
        <w:rPr>
          <w:iCs/>
        </w:rPr>
        <w:t>will be introduced</w:t>
      </w:r>
      <w:r w:rsidR="009C258C" w:rsidRPr="001771F9">
        <w:rPr>
          <w:iCs/>
        </w:rPr>
        <w:t xml:space="preserve"> due to inter-RAT LTE measurements’ interruption.</w:t>
      </w:r>
      <w:r w:rsidR="00830A27" w:rsidRPr="001771F9">
        <w:rPr>
          <w:iCs/>
        </w:rPr>
        <w:t xml:space="preserve"> Thus, RAN4 should introduce a separate inter-RAT LTE gapless measurement for DSS</w:t>
      </w:r>
      <w:r w:rsidR="00334166" w:rsidRPr="001771F9">
        <w:rPr>
          <w:iCs/>
        </w:rPr>
        <w:t xml:space="preserve"> enhancement.</w:t>
      </w:r>
      <w:r w:rsidR="00830A27" w:rsidRPr="001771F9">
        <w:rPr>
          <w:iCs/>
        </w:rPr>
        <w:t xml:space="preserve"> </w:t>
      </w:r>
    </w:p>
    <w:p w14:paraId="55384617" w14:textId="24033762" w:rsidR="009C258C" w:rsidRPr="001771F9" w:rsidRDefault="009C258C" w:rsidP="009C258C">
      <w:pPr>
        <w:pStyle w:val="Caption"/>
        <w:rPr>
          <w:i/>
          <w:iCs/>
        </w:rPr>
      </w:pPr>
      <w:bookmarkStart w:id="18" w:name="_Ref110192515"/>
      <w:r w:rsidRPr="001771F9">
        <w:rPr>
          <w:i/>
          <w:iCs/>
        </w:rPr>
        <w:t xml:space="preserve">Observation </w:t>
      </w:r>
      <w:r w:rsidRPr="001771F9">
        <w:rPr>
          <w:i/>
          <w:iCs/>
        </w:rPr>
        <w:fldChar w:fldCharType="begin"/>
      </w:r>
      <w:r w:rsidRPr="001771F9">
        <w:rPr>
          <w:i/>
          <w:iCs/>
        </w:rPr>
        <w:instrText xml:space="preserve"> SEQ Observation \* ARABIC </w:instrText>
      </w:r>
      <w:r w:rsidRPr="001771F9">
        <w:rPr>
          <w:i/>
          <w:iCs/>
        </w:rPr>
        <w:fldChar w:fldCharType="separate"/>
      </w:r>
      <w:r w:rsidR="00FC1A7F">
        <w:rPr>
          <w:i/>
          <w:iCs/>
          <w:noProof/>
        </w:rPr>
        <w:t>3</w:t>
      </w:r>
      <w:r w:rsidRPr="001771F9">
        <w:rPr>
          <w:i/>
          <w:iCs/>
        </w:rPr>
        <w:fldChar w:fldCharType="end"/>
      </w:r>
      <w:r w:rsidRPr="001771F9">
        <w:rPr>
          <w:i/>
          <w:iCs/>
        </w:rPr>
        <w:t xml:space="preserve">: </w:t>
      </w:r>
      <w:r w:rsidR="00E677CD" w:rsidRPr="001771F9">
        <w:rPr>
          <w:i/>
          <w:iCs/>
        </w:rPr>
        <w:t xml:space="preserve">When RAN4 introduced the CRS-IM </w:t>
      </w:r>
      <w:r w:rsidR="00686944" w:rsidRPr="001771F9">
        <w:rPr>
          <w:i/>
          <w:iCs/>
        </w:rPr>
        <w:t xml:space="preserve">technology </w:t>
      </w:r>
      <w:r w:rsidR="00E677CD" w:rsidRPr="001771F9">
        <w:rPr>
          <w:i/>
          <w:iCs/>
        </w:rPr>
        <w:t>for enhancement DSS in Rel-17, a</w:t>
      </w:r>
      <w:r w:rsidRPr="001771F9">
        <w:rPr>
          <w:i/>
          <w:iCs/>
        </w:rPr>
        <w:t xml:space="preserve">dditional performance degradation </w:t>
      </w:r>
      <w:r w:rsidR="00CE28DA" w:rsidRPr="001771F9">
        <w:rPr>
          <w:i/>
          <w:iCs/>
        </w:rPr>
        <w:t xml:space="preserve">or network deployment restriction </w:t>
      </w:r>
      <w:r w:rsidR="00E677CD" w:rsidRPr="001771F9">
        <w:rPr>
          <w:i/>
          <w:iCs/>
        </w:rPr>
        <w:t xml:space="preserve">is expected </w:t>
      </w:r>
      <w:r w:rsidRPr="001771F9">
        <w:rPr>
          <w:i/>
          <w:iCs/>
        </w:rPr>
        <w:t xml:space="preserve">due to </w:t>
      </w:r>
      <w:r w:rsidR="00912378" w:rsidRPr="001771F9">
        <w:rPr>
          <w:i/>
          <w:iCs/>
        </w:rPr>
        <w:t>inter-RAT LTE measurement within gap.</w:t>
      </w:r>
      <w:bookmarkEnd w:id="18"/>
    </w:p>
    <w:p w14:paraId="31703547" w14:textId="41AE01C3" w:rsidR="00334166" w:rsidRPr="001771F9" w:rsidRDefault="00334166" w:rsidP="00334166">
      <w:pPr>
        <w:pStyle w:val="Caption"/>
        <w:rPr>
          <w:i/>
          <w:iCs/>
        </w:rPr>
      </w:pPr>
      <w:bookmarkStart w:id="19" w:name="_Ref110192557"/>
      <w:r w:rsidRPr="001771F9">
        <w:rPr>
          <w:i/>
          <w:iCs/>
        </w:rPr>
        <w:t xml:space="preserve">Proposal </w:t>
      </w:r>
      <w:r w:rsidRPr="001771F9">
        <w:rPr>
          <w:i/>
          <w:iCs/>
        </w:rPr>
        <w:fldChar w:fldCharType="begin"/>
      </w:r>
      <w:r w:rsidRPr="001771F9">
        <w:rPr>
          <w:i/>
          <w:iCs/>
        </w:rPr>
        <w:instrText xml:space="preserve"> SEQ Proposal \* ARABIC </w:instrText>
      </w:r>
      <w:r w:rsidRPr="001771F9">
        <w:rPr>
          <w:i/>
          <w:iCs/>
        </w:rPr>
        <w:fldChar w:fldCharType="separate"/>
      </w:r>
      <w:r w:rsidR="00FC1A7F">
        <w:rPr>
          <w:i/>
          <w:iCs/>
          <w:noProof/>
        </w:rPr>
        <w:t>7</w:t>
      </w:r>
      <w:r w:rsidRPr="001771F9">
        <w:rPr>
          <w:i/>
          <w:iCs/>
        </w:rPr>
        <w:fldChar w:fldCharType="end"/>
      </w:r>
      <w:r w:rsidRPr="001771F9">
        <w:rPr>
          <w:i/>
          <w:iCs/>
        </w:rPr>
        <w:t>: RAN4 to introduce a separate inter-RAT LTE gapless measurement for DSS enhancement.</w:t>
      </w:r>
      <w:bookmarkEnd w:id="19"/>
    </w:p>
    <w:p w14:paraId="0A33788A" w14:textId="12A0868C" w:rsidR="005C51FC" w:rsidRPr="001771F9" w:rsidRDefault="0021346D" w:rsidP="002D0085">
      <w:pPr>
        <w:jc w:val="both"/>
        <w:rPr>
          <w:b/>
          <w:bCs/>
          <w:noProof/>
          <w:u w:val="single"/>
        </w:rPr>
      </w:pPr>
      <w:r w:rsidRPr="001771F9">
        <w:rPr>
          <w:b/>
          <w:bCs/>
          <w:noProof/>
          <w:u w:val="single"/>
        </w:rPr>
        <w:t>Definition</w:t>
      </w:r>
      <w:r w:rsidR="005C51FC" w:rsidRPr="001771F9">
        <w:rPr>
          <w:b/>
          <w:bCs/>
          <w:noProof/>
          <w:u w:val="single"/>
        </w:rPr>
        <w:t xml:space="preserve"> </w:t>
      </w:r>
      <w:r w:rsidR="003104AE" w:rsidRPr="001771F9">
        <w:rPr>
          <w:b/>
          <w:bCs/>
          <w:noProof/>
          <w:u w:val="single"/>
        </w:rPr>
        <w:t xml:space="preserve"> </w:t>
      </w:r>
    </w:p>
    <w:p w14:paraId="33566A6C" w14:textId="74DA4660" w:rsidR="0021346D" w:rsidRDefault="00936E62" w:rsidP="00D27B47">
      <w:pPr>
        <w:tabs>
          <w:tab w:val="left" w:pos="1134"/>
        </w:tabs>
        <w:overflowPunct/>
        <w:autoSpaceDE/>
        <w:autoSpaceDN/>
        <w:adjustRightInd/>
        <w:spacing w:line="240" w:lineRule="exact"/>
        <w:jc w:val="both"/>
        <w:textAlignment w:val="auto"/>
        <w:rPr>
          <w:iCs/>
        </w:rPr>
      </w:pPr>
      <w:r w:rsidRPr="001771F9">
        <w:rPr>
          <w:iCs/>
        </w:rPr>
        <w:t>In Rel-16, inter-frequency without gap capability was introduced.</w:t>
      </w:r>
      <w:r w:rsidR="005F2835" w:rsidRPr="001771F9">
        <w:rPr>
          <w:iCs/>
        </w:rPr>
        <w:t xml:space="preserve"> </w:t>
      </w:r>
      <w:r w:rsidR="00D27B47" w:rsidRPr="001771F9">
        <w:rPr>
          <w:iCs/>
        </w:rPr>
        <w:t xml:space="preserve">The UE can perform inter-frequency SSB based measurements without measurement gaps if the SSB is completely contained in the active BWP of the UE. </w:t>
      </w:r>
      <w:r w:rsidR="00DE60BF" w:rsidRPr="001771F9">
        <w:rPr>
          <w:iCs/>
        </w:rPr>
        <w:t>Consi</w:t>
      </w:r>
      <w:r w:rsidR="00812918" w:rsidRPr="001771F9">
        <w:rPr>
          <w:iCs/>
        </w:rPr>
        <w:t>dering the inter-RAT LTE measurement is for CRS which occupies the full LTE BW</w:t>
      </w:r>
      <w:r w:rsidR="00505DDB" w:rsidRPr="001771F9">
        <w:rPr>
          <w:iCs/>
        </w:rPr>
        <w:t xml:space="preserve">, </w:t>
      </w:r>
      <w:r w:rsidR="00C25209" w:rsidRPr="001771F9">
        <w:rPr>
          <w:iCs/>
        </w:rPr>
        <w:t xml:space="preserve">an inter-RAT LTE measurement </w:t>
      </w:r>
      <w:r w:rsidR="00DD3045" w:rsidRPr="001771F9">
        <w:rPr>
          <w:iCs/>
        </w:rPr>
        <w:t xml:space="preserve">can be called as gapless </w:t>
      </w:r>
      <w:r w:rsidR="00505DDB" w:rsidRPr="001771F9">
        <w:rPr>
          <w:iCs/>
        </w:rPr>
        <w:t xml:space="preserve">if the </w:t>
      </w:r>
      <w:r w:rsidR="00DE60BF" w:rsidRPr="001771F9">
        <w:rPr>
          <w:iCs/>
        </w:rPr>
        <w:t xml:space="preserve">LTE cell’s </w:t>
      </w:r>
      <w:r w:rsidR="00505DDB" w:rsidRPr="001771F9">
        <w:rPr>
          <w:iCs/>
        </w:rPr>
        <w:t xml:space="preserve">target </w:t>
      </w:r>
      <w:r w:rsidR="00DE60BF" w:rsidRPr="001771F9">
        <w:rPr>
          <w:iCs/>
        </w:rPr>
        <w:t xml:space="preserve">to be measured </w:t>
      </w:r>
      <w:r w:rsidR="00505DDB" w:rsidRPr="001771F9">
        <w:rPr>
          <w:iCs/>
        </w:rPr>
        <w:t>bandwidth are fully within the NR active BWP.</w:t>
      </w:r>
    </w:p>
    <w:p w14:paraId="74CABF2B" w14:textId="3A80D51A" w:rsidR="00271049" w:rsidRPr="001771F9" w:rsidRDefault="00271049" w:rsidP="00D27B47">
      <w:pPr>
        <w:tabs>
          <w:tab w:val="left" w:pos="1134"/>
        </w:tabs>
        <w:overflowPunct/>
        <w:autoSpaceDE/>
        <w:autoSpaceDN/>
        <w:adjustRightInd/>
        <w:spacing w:line="240" w:lineRule="exact"/>
        <w:jc w:val="both"/>
        <w:textAlignment w:val="auto"/>
        <w:rPr>
          <w:iCs/>
        </w:rPr>
      </w:pPr>
      <w:bookmarkStart w:id="20" w:name="_Ref110192877"/>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FC1A7F">
        <w:rPr>
          <w:b/>
          <w:bCs/>
          <w:i/>
          <w:iCs/>
          <w:noProof/>
        </w:rPr>
        <w:t>8</w:t>
      </w:r>
      <w:r w:rsidRPr="001771F9">
        <w:rPr>
          <w:b/>
          <w:bCs/>
          <w:i/>
          <w:iCs/>
        </w:rPr>
        <w:fldChar w:fldCharType="end"/>
      </w:r>
      <w:r w:rsidRPr="001771F9">
        <w:rPr>
          <w:b/>
          <w:bCs/>
          <w:i/>
          <w:iCs/>
        </w:rPr>
        <w:t>:</w:t>
      </w:r>
      <w:r>
        <w:rPr>
          <w:b/>
          <w:bCs/>
          <w:i/>
          <w:iCs/>
        </w:rPr>
        <w:t xml:space="preserve"> Inter-frequency without gap capability in Rel-16 can be a good start to </w:t>
      </w:r>
      <w:r w:rsidR="007625CB">
        <w:rPr>
          <w:b/>
          <w:bCs/>
          <w:i/>
          <w:iCs/>
        </w:rPr>
        <w:t>study inter-RAT LTE measurements without gap.</w:t>
      </w:r>
      <w:bookmarkEnd w:id="20"/>
    </w:p>
    <w:p w14:paraId="0D03F608" w14:textId="7C445EEC" w:rsidR="00D81279" w:rsidRPr="001771F9" w:rsidRDefault="00D81279" w:rsidP="00D27B47">
      <w:pPr>
        <w:tabs>
          <w:tab w:val="left" w:pos="1134"/>
        </w:tabs>
        <w:overflowPunct/>
        <w:autoSpaceDE/>
        <w:autoSpaceDN/>
        <w:adjustRightInd/>
        <w:spacing w:line="240" w:lineRule="exact"/>
        <w:jc w:val="both"/>
        <w:textAlignment w:val="auto"/>
        <w:rPr>
          <w:b/>
          <w:bCs/>
          <w:i/>
          <w:iCs/>
        </w:rPr>
      </w:pPr>
      <w:bookmarkStart w:id="21" w:name="_Ref110192563"/>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FC1A7F">
        <w:rPr>
          <w:b/>
          <w:bCs/>
          <w:i/>
          <w:iCs/>
          <w:noProof/>
        </w:rPr>
        <w:t>9</w:t>
      </w:r>
      <w:r w:rsidRPr="001771F9">
        <w:rPr>
          <w:b/>
          <w:bCs/>
          <w:i/>
          <w:iCs/>
        </w:rPr>
        <w:fldChar w:fldCharType="end"/>
      </w:r>
      <w:r w:rsidRPr="001771F9">
        <w:rPr>
          <w:b/>
          <w:bCs/>
          <w:i/>
          <w:iCs/>
        </w:rPr>
        <w:t xml:space="preserve">: </w:t>
      </w:r>
      <w:r w:rsidR="003C1DEE" w:rsidRPr="001771F9">
        <w:rPr>
          <w:b/>
          <w:bCs/>
          <w:i/>
          <w:iCs/>
        </w:rPr>
        <w:t xml:space="preserve">The UE can perform inter-RAT LTE measurements without measurement gaps if </w:t>
      </w:r>
      <w:r w:rsidR="00DE60BF" w:rsidRPr="001771F9">
        <w:rPr>
          <w:b/>
          <w:bCs/>
          <w:i/>
          <w:iCs/>
        </w:rPr>
        <w:t xml:space="preserve">the LTE cell’s target to be measured bandwidth </w:t>
      </w:r>
      <w:r w:rsidR="003C1DEE" w:rsidRPr="001771F9">
        <w:rPr>
          <w:b/>
          <w:bCs/>
          <w:i/>
          <w:iCs/>
        </w:rPr>
        <w:t>are fully within the NR active BWP</w:t>
      </w:r>
      <w:r w:rsidR="00812918" w:rsidRPr="001771F9">
        <w:rPr>
          <w:b/>
          <w:bCs/>
          <w:i/>
          <w:iCs/>
        </w:rPr>
        <w:t>.</w:t>
      </w:r>
      <w:bookmarkEnd w:id="21"/>
    </w:p>
    <w:p w14:paraId="12E8372C" w14:textId="554FF195" w:rsidR="00812918" w:rsidRPr="001771F9" w:rsidRDefault="007425AF" w:rsidP="00D27B47">
      <w:pPr>
        <w:tabs>
          <w:tab w:val="left" w:pos="1134"/>
        </w:tabs>
        <w:overflowPunct/>
        <w:autoSpaceDE/>
        <w:autoSpaceDN/>
        <w:adjustRightInd/>
        <w:spacing w:line="240" w:lineRule="exact"/>
        <w:jc w:val="both"/>
        <w:textAlignment w:val="auto"/>
        <w:rPr>
          <w:b/>
          <w:bCs/>
          <w:noProof/>
          <w:u w:val="single"/>
        </w:rPr>
      </w:pPr>
      <w:r w:rsidRPr="001771F9">
        <w:rPr>
          <w:b/>
          <w:bCs/>
          <w:noProof/>
          <w:u w:val="single"/>
        </w:rPr>
        <w:t>CSSF</w:t>
      </w:r>
    </w:p>
    <w:p w14:paraId="075D4743" w14:textId="26407E11" w:rsidR="00CF3AED" w:rsidRPr="001771F9" w:rsidRDefault="007425AF" w:rsidP="00D27B47">
      <w:pPr>
        <w:tabs>
          <w:tab w:val="left" w:pos="1134"/>
        </w:tabs>
        <w:overflowPunct/>
        <w:autoSpaceDE/>
        <w:autoSpaceDN/>
        <w:adjustRightInd/>
        <w:spacing w:line="240" w:lineRule="exact"/>
        <w:jc w:val="both"/>
        <w:textAlignment w:val="auto"/>
        <w:rPr>
          <w:iCs/>
        </w:rPr>
      </w:pPr>
      <w:r w:rsidRPr="001771F9">
        <w:rPr>
          <w:iCs/>
        </w:rPr>
        <w:t>When the inter-RAT fre</w:t>
      </w:r>
      <w:r w:rsidR="007075CB" w:rsidRPr="001771F9">
        <w:rPr>
          <w:iCs/>
        </w:rPr>
        <w:t xml:space="preserve">quency layer’s </w:t>
      </w:r>
      <w:r w:rsidRPr="001771F9">
        <w:rPr>
          <w:iCs/>
        </w:rPr>
        <w:t xml:space="preserve">measurement </w:t>
      </w:r>
      <w:r w:rsidR="007075CB" w:rsidRPr="001771F9">
        <w:rPr>
          <w:iCs/>
        </w:rPr>
        <w:t xml:space="preserve">is </w:t>
      </w:r>
      <w:r w:rsidRPr="001771F9">
        <w:rPr>
          <w:iCs/>
        </w:rPr>
        <w:t>without gap,</w:t>
      </w:r>
      <w:r w:rsidR="007075CB" w:rsidRPr="001771F9">
        <w:rPr>
          <w:iCs/>
        </w:rPr>
        <w:t xml:space="preserve"> these frequency layers measurement should not be performed within the gap. Furthermore</w:t>
      </w:r>
      <w:r w:rsidR="00752FC2" w:rsidRPr="001771F9">
        <w:rPr>
          <w:iCs/>
        </w:rPr>
        <w:t xml:space="preserve">, inter-RAT layers can be measured in flexible time </w:t>
      </w:r>
      <w:r w:rsidR="00FC1A7F">
        <w:rPr>
          <w:iCs/>
        </w:rPr>
        <w:t xml:space="preserve">occasions </w:t>
      </w:r>
      <w:r w:rsidR="00752FC2" w:rsidRPr="001771F9">
        <w:rPr>
          <w:iCs/>
        </w:rPr>
        <w:t xml:space="preserve">based on PSS/SSS/CRS structure in LTE. </w:t>
      </w:r>
      <w:r w:rsidR="00FC1A7F">
        <w:rPr>
          <w:iCs/>
        </w:rPr>
        <w:t xml:space="preserve">For example, </w:t>
      </w:r>
      <w:r w:rsidR="003647AF" w:rsidRPr="001771F9">
        <w:rPr>
          <w:iCs/>
        </w:rPr>
        <w:t xml:space="preserve">UE can perform inter-RAT LTE measurements in any time except the MG. </w:t>
      </w:r>
      <w:r w:rsidR="00362750">
        <w:rPr>
          <w:iCs/>
        </w:rPr>
        <w:lastRenderedPageBreak/>
        <w:t xml:space="preserve">However, if the inter-RAT LTE measurement without gap is allowed to be performed in any time occasions, it may </w:t>
      </w:r>
      <w:r w:rsidR="00FC1A7F">
        <w:rPr>
          <w:iCs/>
        </w:rPr>
        <w:t>collide with</w:t>
      </w:r>
      <w:r w:rsidR="00362750">
        <w:rPr>
          <w:iCs/>
        </w:rPr>
        <w:t xml:space="preserve"> the L3 intra-frequency or L1-RSRP measurement. </w:t>
      </w:r>
      <w:r w:rsidR="00752FC2" w:rsidRPr="001771F9">
        <w:rPr>
          <w:iCs/>
        </w:rPr>
        <w:t xml:space="preserve">To avoid </w:t>
      </w:r>
      <w:r w:rsidR="002C521B">
        <w:rPr>
          <w:iCs/>
        </w:rPr>
        <w:t xml:space="preserve">the delay </w:t>
      </w:r>
      <w:r w:rsidR="003647AF" w:rsidRPr="001771F9">
        <w:rPr>
          <w:iCs/>
        </w:rPr>
        <w:t>exten</w:t>
      </w:r>
      <w:r w:rsidR="002C521B">
        <w:rPr>
          <w:iCs/>
        </w:rPr>
        <w:t>sion for</w:t>
      </w:r>
      <w:r w:rsidR="003647AF" w:rsidRPr="001771F9">
        <w:rPr>
          <w:iCs/>
        </w:rPr>
        <w:t xml:space="preserve"> the </w:t>
      </w:r>
      <w:r w:rsidR="002C521B">
        <w:rPr>
          <w:iCs/>
        </w:rPr>
        <w:t xml:space="preserve">SSB-based </w:t>
      </w:r>
      <w:r w:rsidR="003647AF" w:rsidRPr="001771F9">
        <w:rPr>
          <w:iCs/>
        </w:rPr>
        <w:t xml:space="preserve">intra-frequency </w:t>
      </w:r>
      <w:r w:rsidR="002C521B">
        <w:rPr>
          <w:iCs/>
        </w:rPr>
        <w:t xml:space="preserve">measurement </w:t>
      </w:r>
      <w:r w:rsidR="003647AF" w:rsidRPr="001771F9">
        <w:rPr>
          <w:iCs/>
        </w:rPr>
        <w:t>outside gap</w:t>
      </w:r>
      <w:r w:rsidR="00FB72BA" w:rsidRPr="001771F9">
        <w:rPr>
          <w:iCs/>
        </w:rPr>
        <w:t xml:space="preserve"> and L1-RSRP</w:t>
      </w:r>
      <w:r w:rsidR="003647AF" w:rsidRPr="001771F9">
        <w:rPr>
          <w:iCs/>
        </w:rPr>
        <w:t xml:space="preserve"> measurement, </w:t>
      </w:r>
      <w:r w:rsidR="007E6EAD" w:rsidRPr="001771F9">
        <w:rPr>
          <w:iCs/>
        </w:rPr>
        <w:t xml:space="preserve">the inter-RAT LTE gapless measurements </w:t>
      </w:r>
      <w:r w:rsidR="002C521B">
        <w:rPr>
          <w:iCs/>
        </w:rPr>
        <w:t>are</w:t>
      </w:r>
      <w:r w:rsidR="00E072CC" w:rsidRPr="001771F9">
        <w:rPr>
          <w:iCs/>
        </w:rPr>
        <w:t xml:space="preserve"> </w:t>
      </w:r>
      <w:r w:rsidR="003647AF" w:rsidRPr="001771F9">
        <w:rPr>
          <w:iCs/>
        </w:rPr>
        <w:t>also</w:t>
      </w:r>
      <w:r w:rsidR="00E072CC" w:rsidRPr="001771F9">
        <w:rPr>
          <w:iCs/>
        </w:rPr>
        <w:t xml:space="preserve"> expected to</w:t>
      </w:r>
      <w:r w:rsidR="003647AF" w:rsidRPr="001771F9">
        <w:rPr>
          <w:iCs/>
        </w:rPr>
        <w:t xml:space="preserve"> not </w:t>
      </w:r>
      <w:r w:rsidR="007E6EAD" w:rsidRPr="001771F9">
        <w:rPr>
          <w:iCs/>
        </w:rPr>
        <w:t xml:space="preserve">be performed </w:t>
      </w:r>
      <w:r w:rsidR="00CF3AED" w:rsidRPr="001771F9">
        <w:rPr>
          <w:iCs/>
        </w:rPr>
        <w:t>overlapping with</w:t>
      </w:r>
      <w:r w:rsidR="007E6EAD" w:rsidRPr="001771F9">
        <w:rPr>
          <w:iCs/>
        </w:rPr>
        <w:t xml:space="preserve"> any S</w:t>
      </w:r>
      <w:r w:rsidR="00CF3AED" w:rsidRPr="001771F9">
        <w:rPr>
          <w:iCs/>
        </w:rPr>
        <w:t>SB</w:t>
      </w:r>
      <w:r w:rsidR="007B380C">
        <w:rPr>
          <w:iCs/>
        </w:rPr>
        <w:t>s</w:t>
      </w:r>
      <w:r w:rsidR="00FB72BA" w:rsidRPr="001771F9">
        <w:rPr>
          <w:iCs/>
        </w:rPr>
        <w:t>.</w:t>
      </w:r>
      <w:r w:rsidR="0015683B">
        <w:rPr>
          <w:iCs/>
        </w:rPr>
        <w:t xml:space="preserve"> Thus, naturally, the inter-RAT LTE measurement without gap </w:t>
      </w:r>
      <w:r w:rsidR="007B380C">
        <w:rPr>
          <w:iCs/>
        </w:rPr>
        <w:t>doesn’t need to share</w:t>
      </w:r>
      <w:r w:rsidR="00615FAD">
        <w:rPr>
          <w:iCs/>
        </w:rPr>
        <w:t xml:space="preserve"> </w:t>
      </w:r>
      <w:r w:rsidR="007B380C">
        <w:rPr>
          <w:iCs/>
        </w:rPr>
        <w:t xml:space="preserve">the measurement </w:t>
      </w:r>
      <w:r w:rsidR="00615FAD">
        <w:rPr>
          <w:iCs/>
        </w:rPr>
        <w:t xml:space="preserve">with any other NR frequency layers. </w:t>
      </w:r>
      <w:r w:rsidR="00FC1A7F">
        <w:rPr>
          <w:iCs/>
        </w:rPr>
        <w:t>Consequently, t</w:t>
      </w:r>
      <w:r w:rsidR="00615FAD">
        <w:rPr>
          <w:iCs/>
        </w:rPr>
        <w:t xml:space="preserve">he inter-RAT LTE measurement without gap delay </w:t>
      </w:r>
      <w:r w:rsidR="00FC1A7F">
        <w:rPr>
          <w:iCs/>
        </w:rPr>
        <w:t>will be expedited due to no sharing factor needed</w:t>
      </w:r>
      <w:r w:rsidR="00615FAD">
        <w:rPr>
          <w:iCs/>
        </w:rPr>
        <w:t>.</w:t>
      </w:r>
    </w:p>
    <w:p w14:paraId="6872CB3A" w14:textId="38859986" w:rsidR="00E072CC" w:rsidRPr="001771F9" w:rsidRDefault="00E072CC" w:rsidP="00D27B47">
      <w:pPr>
        <w:tabs>
          <w:tab w:val="left" w:pos="1134"/>
        </w:tabs>
        <w:overflowPunct/>
        <w:autoSpaceDE/>
        <w:autoSpaceDN/>
        <w:adjustRightInd/>
        <w:spacing w:line="240" w:lineRule="exact"/>
        <w:jc w:val="both"/>
        <w:textAlignment w:val="auto"/>
        <w:rPr>
          <w:b/>
          <w:bCs/>
          <w:iCs/>
        </w:rPr>
      </w:pPr>
      <w:bookmarkStart w:id="22" w:name="_Ref110192523"/>
      <w:r w:rsidRPr="001771F9">
        <w:rPr>
          <w:b/>
          <w:bCs/>
          <w:i/>
          <w:iCs/>
        </w:rPr>
        <w:t xml:space="preserve">Observation </w:t>
      </w:r>
      <w:r w:rsidRPr="001771F9">
        <w:rPr>
          <w:b/>
          <w:bCs/>
          <w:i/>
          <w:iCs/>
        </w:rPr>
        <w:fldChar w:fldCharType="begin"/>
      </w:r>
      <w:r w:rsidRPr="001771F9">
        <w:rPr>
          <w:b/>
          <w:bCs/>
          <w:i/>
          <w:iCs/>
        </w:rPr>
        <w:instrText xml:space="preserve"> SEQ Observation \* ARABIC </w:instrText>
      </w:r>
      <w:r w:rsidRPr="001771F9">
        <w:rPr>
          <w:b/>
          <w:bCs/>
          <w:i/>
          <w:iCs/>
        </w:rPr>
        <w:fldChar w:fldCharType="separate"/>
      </w:r>
      <w:r w:rsidR="00FC1A7F">
        <w:rPr>
          <w:b/>
          <w:bCs/>
          <w:i/>
          <w:iCs/>
          <w:noProof/>
        </w:rPr>
        <w:t>4</w:t>
      </w:r>
      <w:r w:rsidRPr="001771F9">
        <w:rPr>
          <w:b/>
          <w:bCs/>
          <w:i/>
          <w:iCs/>
        </w:rPr>
        <w:fldChar w:fldCharType="end"/>
      </w:r>
      <w:r w:rsidRPr="001771F9">
        <w:rPr>
          <w:b/>
          <w:bCs/>
          <w:i/>
          <w:iCs/>
        </w:rPr>
        <w:t>: Inter-RAT LTE measurement without gap can be performed in any time occasions except the MG.</w:t>
      </w:r>
      <w:bookmarkEnd w:id="22"/>
    </w:p>
    <w:p w14:paraId="76F3CFB8" w14:textId="09F62AEF" w:rsidR="007425AF" w:rsidRDefault="00CF3AED" w:rsidP="00D27B47">
      <w:pPr>
        <w:tabs>
          <w:tab w:val="left" w:pos="1134"/>
        </w:tabs>
        <w:overflowPunct/>
        <w:autoSpaceDE/>
        <w:autoSpaceDN/>
        <w:adjustRightInd/>
        <w:spacing w:line="240" w:lineRule="exact"/>
        <w:jc w:val="both"/>
        <w:textAlignment w:val="auto"/>
        <w:rPr>
          <w:b/>
          <w:bCs/>
          <w:i/>
          <w:iCs/>
        </w:rPr>
      </w:pPr>
      <w:bookmarkStart w:id="23" w:name="_Ref110192569"/>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FC1A7F">
        <w:rPr>
          <w:b/>
          <w:bCs/>
          <w:i/>
          <w:iCs/>
          <w:noProof/>
        </w:rPr>
        <w:t>10</w:t>
      </w:r>
      <w:r w:rsidRPr="001771F9">
        <w:rPr>
          <w:b/>
          <w:bCs/>
          <w:i/>
          <w:iCs/>
        </w:rPr>
        <w:fldChar w:fldCharType="end"/>
      </w:r>
      <w:r w:rsidRPr="001771F9">
        <w:rPr>
          <w:b/>
          <w:bCs/>
          <w:i/>
          <w:iCs/>
        </w:rPr>
        <w:t>:</w:t>
      </w:r>
      <w:r w:rsidR="003647AF" w:rsidRPr="001771F9">
        <w:rPr>
          <w:b/>
          <w:bCs/>
          <w:i/>
          <w:iCs/>
        </w:rPr>
        <w:t xml:space="preserve"> </w:t>
      </w:r>
      <w:r w:rsidR="00E072CC" w:rsidRPr="001771F9">
        <w:rPr>
          <w:b/>
          <w:bCs/>
          <w:i/>
          <w:iCs/>
        </w:rPr>
        <w:t xml:space="preserve">RAN4 to discuss </w:t>
      </w:r>
      <w:r w:rsidR="00BC703F" w:rsidRPr="001771F9">
        <w:rPr>
          <w:b/>
          <w:bCs/>
          <w:i/>
          <w:iCs/>
        </w:rPr>
        <w:t xml:space="preserve">whether to restrict the inter-RAT LTE gapless measurements in </w:t>
      </w:r>
      <w:r w:rsidR="003D0FE8">
        <w:rPr>
          <w:b/>
          <w:bCs/>
          <w:i/>
          <w:iCs/>
        </w:rPr>
        <w:t>some dedicated</w:t>
      </w:r>
      <w:r w:rsidR="00BC703F" w:rsidRPr="001771F9">
        <w:rPr>
          <w:b/>
          <w:bCs/>
          <w:i/>
          <w:iCs/>
        </w:rPr>
        <w:t xml:space="preserve"> time occasions.</w:t>
      </w:r>
      <w:bookmarkEnd w:id="23"/>
    </w:p>
    <w:p w14:paraId="56708620" w14:textId="0CFB71B1" w:rsidR="00615FAD" w:rsidRPr="001771F9" w:rsidRDefault="00615FAD" w:rsidP="00D27B47">
      <w:pPr>
        <w:tabs>
          <w:tab w:val="left" w:pos="1134"/>
        </w:tabs>
        <w:overflowPunct/>
        <w:autoSpaceDE/>
        <w:autoSpaceDN/>
        <w:adjustRightInd/>
        <w:spacing w:line="240" w:lineRule="exact"/>
        <w:jc w:val="both"/>
        <w:textAlignment w:val="auto"/>
        <w:rPr>
          <w:b/>
          <w:bCs/>
          <w:i/>
          <w:iCs/>
        </w:rPr>
      </w:pPr>
      <w:bookmarkStart w:id="24" w:name="_Ref110193595"/>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FC1A7F">
        <w:rPr>
          <w:b/>
          <w:bCs/>
          <w:i/>
          <w:iCs/>
          <w:noProof/>
        </w:rPr>
        <w:t>11</w:t>
      </w:r>
      <w:r w:rsidRPr="001771F9">
        <w:rPr>
          <w:b/>
          <w:bCs/>
          <w:i/>
          <w:iCs/>
        </w:rPr>
        <w:fldChar w:fldCharType="end"/>
      </w:r>
      <w:r w:rsidRPr="001771F9">
        <w:rPr>
          <w:b/>
          <w:bCs/>
          <w:i/>
          <w:iCs/>
        </w:rPr>
        <w:t>: RAN4 to discuss</w:t>
      </w:r>
      <w:r>
        <w:rPr>
          <w:b/>
          <w:bCs/>
          <w:i/>
          <w:iCs/>
        </w:rPr>
        <w:t xml:space="preserve"> the</w:t>
      </w:r>
      <w:r w:rsidR="00D7739B" w:rsidRPr="00D7739B">
        <w:rPr>
          <w:b/>
          <w:bCs/>
          <w:i/>
          <w:iCs/>
        </w:rPr>
        <w:t xml:space="preserve"> enhanced inter-RAT LTE measurement without gap</w:t>
      </w:r>
      <w:r>
        <w:rPr>
          <w:b/>
          <w:bCs/>
          <w:i/>
          <w:iCs/>
        </w:rPr>
        <w:t xml:space="preserve"> delay</w:t>
      </w:r>
      <w:r w:rsidR="00D7739B">
        <w:rPr>
          <w:b/>
          <w:bCs/>
          <w:i/>
          <w:iCs/>
        </w:rPr>
        <w:t>, such as no any sharing factor CSSF needed.</w:t>
      </w:r>
      <w:bookmarkEnd w:id="24"/>
    </w:p>
    <w:p w14:paraId="6687A13D" w14:textId="325A2A1E" w:rsidR="00BC703F" w:rsidRDefault="00E234ED" w:rsidP="00D27B47">
      <w:pPr>
        <w:tabs>
          <w:tab w:val="left" w:pos="1134"/>
        </w:tabs>
        <w:overflowPunct/>
        <w:autoSpaceDE/>
        <w:autoSpaceDN/>
        <w:adjustRightInd/>
        <w:spacing w:line="240" w:lineRule="exact"/>
        <w:jc w:val="both"/>
        <w:textAlignment w:val="auto"/>
        <w:rPr>
          <w:b/>
          <w:bCs/>
          <w:noProof/>
          <w:u w:val="single"/>
        </w:rPr>
      </w:pPr>
      <w:r w:rsidRPr="00E234ED">
        <w:rPr>
          <w:b/>
          <w:bCs/>
          <w:noProof/>
          <w:u w:val="single"/>
        </w:rPr>
        <w:t>Release independent</w:t>
      </w:r>
    </w:p>
    <w:p w14:paraId="65F49A07" w14:textId="14A23752" w:rsidR="00E234ED" w:rsidRPr="00E234ED" w:rsidRDefault="00E234ED" w:rsidP="00D27B47">
      <w:pPr>
        <w:tabs>
          <w:tab w:val="left" w:pos="1134"/>
        </w:tabs>
        <w:overflowPunct/>
        <w:autoSpaceDE/>
        <w:autoSpaceDN/>
        <w:adjustRightInd/>
        <w:spacing w:line="240" w:lineRule="exact"/>
        <w:jc w:val="both"/>
        <w:textAlignment w:val="auto"/>
      </w:pPr>
      <w:r>
        <w:t xml:space="preserve">Currently, RAN4 is discussing the </w:t>
      </w:r>
      <w:r w:rsidR="0015683B">
        <w:t>CRS-IM test case with inter-RAT LTE measurement</w:t>
      </w:r>
      <w:r w:rsidR="007F44A1">
        <w:t xml:space="preserve"> in Rel-17</w:t>
      </w:r>
      <w:r w:rsidR="0015683B">
        <w:t>.</w:t>
      </w:r>
      <w:r w:rsidR="00A72817">
        <w:t xml:space="preserve"> The additional </w:t>
      </w:r>
      <w:r w:rsidR="009D00D5">
        <w:t xml:space="preserve">performance </w:t>
      </w:r>
      <w:r w:rsidR="002B75F1">
        <w:t>degradation</w:t>
      </w:r>
      <w:r w:rsidR="00A72817">
        <w:t xml:space="preserve"> </w:t>
      </w:r>
      <w:r w:rsidR="002B75F1">
        <w:t xml:space="preserve">and longer trigger delay </w:t>
      </w:r>
      <w:r w:rsidR="00A72817">
        <w:t xml:space="preserve">due to inter-RAT LTE measurement within gap </w:t>
      </w:r>
      <w:r w:rsidR="009D00D5">
        <w:t>will be</w:t>
      </w:r>
      <w:r w:rsidR="00A72817">
        <w:t xml:space="preserve"> defined. </w:t>
      </w:r>
      <w:r w:rsidR="009D00D5">
        <w:t>Obviously, t</w:t>
      </w:r>
      <w:r w:rsidR="003A75BF">
        <w:t xml:space="preserve">he inter-RAT LTE measurement without gap can enhance the </w:t>
      </w:r>
      <w:r w:rsidR="00EB2659">
        <w:t xml:space="preserve">system performance when UE applies the CRS-IM receiver, and the trigger delay due to inter-RAT measurements </w:t>
      </w:r>
      <w:r w:rsidR="009D00D5">
        <w:t>can</w:t>
      </w:r>
      <w:r w:rsidR="00EB2659">
        <w:t xml:space="preserve"> also be reduced.</w:t>
      </w:r>
      <w:r w:rsidR="00FA2DDF">
        <w:t xml:space="preserve"> Thus, we </w:t>
      </w:r>
      <w:r w:rsidR="009D00D5">
        <w:t>suggest the group to further consider whether</w:t>
      </w:r>
      <w:r w:rsidR="00FA2DDF">
        <w:t xml:space="preserve"> applying the inter-RAT LTE measurement without gap capability release independent from Rel-17</w:t>
      </w:r>
      <w:r w:rsidR="009D00D5">
        <w:t>.</w:t>
      </w:r>
      <w:r w:rsidR="00FA2DDF">
        <w:t xml:space="preserve">  </w:t>
      </w:r>
    </w:p>
    <w:p w14:paraId="2594DDEB" w14:textId="3BF7AF70" w:rsidR="00E234ED" w:rsidRPr="00E234ED" w:rsidRDefault="00E234ED" w:rsidP="00D27B47">
      <w:pPr>
        <w:tabs>
          <w:tab w:val="left" w:pos="1134"/>
        </w:tabs>
        <w:overflowPunct/>
        <w:autoSpaceDE/>
        <w:autoSpaceDN/>
        <w:adjustRightInd/>
        <w:spacing w:line="240" w:lineRule="exact"/>
        <w:jc w:val="both"/>
        <w:textAlignment w:val="auto"/>
        <w:rPr>
          <w:b/>
          <w:bCs/>
          <w:noProof/>
          <w:u w:val="single"/>
        </w:rPr>
      </w:pPr>
      <w:bookmarkStart w:id="25" w:name="_Ref110193599"/>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FC1A7F">
        <w:rPr>
          <w:b/>
          <w:bCs/>
          <w:i/>
          <w:iCs/>
          <w:noProof/>
        </w:rPr>
        <w:t>12</w:t>
      </w:r>
      <w:r w:rsidRPr="001771F9">
        <w:rPr>
          <w:b/>
          <w:bCs/>
          <w:i/>
          <w:iCs/>
        </w:rPr>
        <w:fldChar w:fldCharType="end"/>
      </w:r>
      <w:r w:rsidRPr="001771F9">
        <w:rPr>
          <w:b/>
          <w:bCs/>
          <w:i/>
          <w:iCs/>
        </w:rPr>
        <w:t>: RAN4 to discuss whether</w:t>
      </w:r>
      <w:r>
        <w:rPr>
          <w:b/>
          <w:bCs/>
          <w:i/>
          <w:iCs/>
        </w:rPr>
        <w:t xml:space="preserve"> to introduce </w:t>
      </w:r>
      <w:r w:rsidRPr="001771F9">
        <w:rPr>
          <w:b/>
          <w:bCs/>
          <w:i/>
          <w:iCs/>
        </w:rPr>
        <w:t>the inter-RAT LTE measurements</w:t>
      </w:r>
      <w:r>
        <w:rPr>
          <w:b/>
          <w:bCs/>
          <w:i/>
          <w:iCs/>
        </w:rPr>
        <w:t xml:space="preserve"> </w:t>
      </w:r>
      <w:r w:rsidR="00FA2DDF">
        <w:rPr>
          <w:b/>
          <w:bCs/>
          <w:i/>
          <w:iCs/>
        </w:rPr>
        <w:t xml:space="preserve">without gap </w:t>
      </w:r>
      <w:r>
        <w:rPr>
          <w:b/>
          <w:bCs/>
          <w:i/>
          <w:iCs/>
        </w:rPr>
        <w:t>as release independent from Rel-17.</w:t>
      </w:r>
      <w:bookmarkEnd w:id="25"/>
    </w:p>
    <w:bookmarkEnd w:id="9"/>
    <w:p w14:paraId="109AEBE6" w14:textId="6A41207F" w:rsidR="00396914" w:rsidRPr="001771F9" w:rsidRDefault="00396914" w:rsidP="002D0085">
      <w:pPr>
        <w:pStyle w:val="Heading1"/>
        <w:numPr>
          <w:ilvl w:val="0"/>
          <w:numId w:val="1"/>
        </w:numPr>
        <w:ind w:hanging="720"/>
        <w:jc w:val="both"/>
        <w:rPr>
          <w:rFonts w:ascii="Times New Roman" w:eastAsiaTheme="minorEastAsia" w:hAnsi="Times New Roman"/>
          <w:b/>
          <w:sz w:val="22"/>
          <w:szCs w:val="22"/>
          <w:lang w:val="en-US" w:eastAsia="zh-TW"/>
        </w:rPr>
      </w:pPr>
      <w:r w:rsidRPr="001771F9">
        <w:rPr>
          <w:rFonts w:ascii="Times New Roman" w:eastAsiaTheme="minorEastAsia" w:hAnsi="Times New Roman"/>
          <w:b/>
          <w:sz w:val="22"/>
          <w:szCs w:val="22"/>
          <w:lang w:val="en-US" w:eastAsia="zh-TW"/>
        </w:rPr>
        <w:t>Conclusion</w:t>
      </w:r>
    </w:p>
    <w:p w14:paraId="109AEBE7" w14:textId="7966AAE2" w:rsidR="00202607" w:rsidRPr="001771F9" w:rsidRDefault="00085372" w:rsidP="002D0085">
      <w:pPr>
        <w:jc w:val="both"/>
        <w:rPr>
          <w:rFonts w:eastAsia="PMingLiU"/>
          <w:color w:val="0D0D0D"/>
          <w:sz w:val="22"/>
          <w:szCs w:val="22"/>
          <w:lang w:eastAsia="zh-TW"/>
        </w:rPr>
      </w:pPr>
      <w:r w:rsidRPr="001771F9">
        <w:rPr>
          <w:rFonts w:eastAsia="PMingLiU"/>
          <w:color w:val="0D0D0D"/>
          <w:sz w:val="22"/>
          <w:szCs w:val="22"/>
          <w:lang w:eastAsia="zh-TW"/>
        </w:rPr>
        <w:t>In the contribution,</w:t>
      </w:r>
      <w:bookmarkEnd w:id="3"/>
      <w:bookmarkEnd w:id="4"/>
      <w:bookmarkEnd w:id="5"/>
      <w:bookmarkEnd w:id="6"/>
      <w:bookmarkEnd w:id="7"/>
      <w:bookmarkEnd w:id="8"/>
      <w:r w:rsidR="00CB5FB6" w:rsidRPr="001771F9">
        <w:rPr>
          <w:rFonts w:eastAsia="PMingLiU"/>
          <w:color w:val="0D0D0D"/>
          <w:sz w:val="22"/>
          <w:szCs w:val="22"/>
          <w:lang w:eastAsia="zh-TW"/>
        </w:rPr>
        <w:t xml:space="preserve"> </w:t>
      </w:r>
      <w:r w:rsidR="00BF470E" w:rsidRPr="001771F9">
        <w:rPr>
          <w:rFonts w:eastAsia="PMingLiU"/>
          <w:color w:val="0D0D0D"/>
          <w:sz w:val="22"/>
          <w:szCs w:val="22"/>
          <w:lang w:eastAsia="zh-TW"/>
        </w:rPr>
        <w:t xml:space="preserve">we discuss </w:t>
      </w:r>
      <w:r w:rsidR="00864962" w:rsidRPr="001771F9">
        <w:rPr>
          <w:rFonts w:eastAsia="PMingLiU"/>
          <w:color w:val="0D0D0D"/>
          <w:sz w:val="22"/>
          <w:szCs w:val="22"/>
          <w:lang w:eastAsia="zh-TW"/>
        </w:rPr>
        <w:t xml:space="preserve">the </w:t>
      </w:r>
      <w:r w:rsidR="005E0DEE" w:rsidRPr="001771F9">
        <w:rPr>
          <w:rFonts w:eastAsia="PMingLiU"/>
          <w:color w:val="0D0D0D"/>
          <w:sz w:val="22"/>
          <w:szCs w:val="22"/>
          <w:lang w:eastAsia="zh-TW"/>
        </w:rPr>
        <w:t>gapless measurements in Rel-18</w:t>
      </w:r>
      <w:r w:rsidR="005D0611" w:rsidRPr="001771F9">
        <w:rPr>
          <w:rFonts w:eastAsia="PMingLiU"/>
          <w:color w:val="0D0D0D"/>
          <w:sz w:val="22"/>
          <w:szCs w:val="22"/>
          <w:lang w:eastAsia="zh-TW"/>
        </w:rPr>
        <w:t>.</w:t>
      </w:r>
      <w:r w:rsidR="004A6C76" w:rsidRPr="001771F9">
        <w:rPr>
          <w:rFonts w:eastAsia="PMingLiU"/>
          <w:color w:val="0D0D0D"/>
          <w:sz w:val="22"/>
          <w:szCs w:val="22"/>
          <w:lang w:eastAsia="zh-TW"/>
        </w:rPr>
        <w:t xml:space="preserve"> </w:t>
      </w:r>
      <w:r w:rsidR="00DB16B2" w:rsidRPr="001771F9">
        <w:rPr>
          <w:rFonts w:eastAsia="PMingLiU"/>
          <w:color w:val="0D0D0D"/>
          <w:sz w:val="22"/>
          <w:szCs w:val="22"/>
          <w:lang w:eastAsia="zh-TW"/>
        </w:rPr>
        <w:t>We have the follo</w:t>
      </w:r>
      <w:r w:rsidR="004A6C76" w:rsidRPr="001771F9">
        <w:rPr>
          <w:rFonts w:eastAsia="PMingLiU"/>
          <w:color w:val="0D0D0D"/>
          <w:sz w:val="22"/>
          <w:szCs w:val="22"/>
          <w:lang w:eastAsia="zh-TW"/>
        </w:rPr>
        <w:t>wing proposals:</w:t>
      </w:r>
    </w:p>
    <w:p w14:paraId="64A3FB0E" w14:textId="7C15B5F5" w:rsidR="003822A5" w:rsidRPr="001771F9" w:rsidRDefault="003822A5" w:rsidP="003822A5">
      <w:pPr>
        <w:jc w:val="both"/>
        <w:rPr>
          <w:rFonts w:eastAsia="PMingLiU"/>
          <w:b/>
          <w:bCs/>
          <w:color w:val="0D0D0D"/>
          <w:sz w:val="22"/>
          <w:szCs w:val="22"/>
          <w:lang w:eastAsia="zh-TW"/>
        </w:rPr>
      </w:pPr>
      <w:r w:rsidRPr="001771F9">
        <w:rPr>
          <w:rFonts w:eastAsia="PMingLiU"/>
          <w:b/>
          <w:bCs/>
          <w:color w:val="0D0D0D"/>
          <w:sz w:val="22"/>
          <w:szCs w:val="22"/>
          <w:lang w:eastAsia="zh-TW"/>
        </w:rPr>
        <w:fldChar w:fldCharType="begin"/>
      </w:r>
      <w:r w:rsidRPr="001771F9">
        <w:rPr>
          <w:rFonts w:eastAsia="PMingLiU"/>
          <w:b/>
          <w:bCs/>
          <w:color w:val="0D0D0D"/>
          <w:sz w:val="22"/>
          <w:szCs w:val="22"/>
          <w:lang w:eastAsia="zh-TW"/>
        </w:rPr>
        <w:instrText xml:space="preserve"> REF _Ref110192511 \h  \* MERGEFORMAT </w:instrText>
      </w:r>
      <w:r w:rsidRPr="001771F9">
        <w:rPr>
          <w:rFonts w:eastAsia="PMingLiU"/>
          <w:b/>
          <w:bCs/>
          <w:color w:val="0D0D0D"/>
          <w:sz w:val="22"/>
          <w:szCs w:val="22"/>
          <w:lang w:eastAsia="zh-TW"/>
        </w:rPr>
      </w:r>
      <w:r w:rsidRPr="001771F9">
        <w:rPr>
          <w:rFonts w:eastAsia="PMingLiU"/>
          <w:b/>
          <w:bCs/>
          <w:color w:val="0D0D0D"/>
          <w:sz w:val="22"/>
          <w:szCs w:val="22"/>
          <w:lang w:eastAsia="zh-TW"/>
        </w:rPr>
        <w:fldChar w:fldCharType="separate"/>
      </w:r>
      <w:r w:rsidR="00FC1A7F" w:rsidRPr="00FC1A7F">
        <w:rPr>
          <w:b/>
          <w:bCs/>
          <w:i/>
          <w:iCs/>
        </w:rPr>
        <w:t xml:space="preserve">Observation </w:t>
      </w:r>
      <w:r w:rsidR="00FC1A7F" w:rsidRPr="00FC1A7F">
        <w:rPr>
          <w:b/>
          <w:bCs/>
          <w:i/>
          <w:iCs/>
          <w:noProof/>
        </w:rPr>
        <w:t>1</w:t>
      </w:r>
      <w:r w:rsidR="00FC1A7F" w:rsidRPr="00FC1A7F">
        <w:rPr>
          <w:b/>
          <w:bCs/>
          <w:i/>
          <w:iCs/>
        </w:rPr>
        <w:t xml:space="preserve">:  </w:t>
      </w:r>
      <w:r w:rsidR="00FC1A7F" w:rsidRPr="00FC1A7F">
        <w:rPr>
          <w:b/>
          <w:bCs/>
          <w:i/>
          <w:iCs/>
          <w:lang w:eastAsia="en-GB"/>
        </w:rPr>
        <w:t>When</w:t>
      </w:r>
      <w:r w:rsidR="00FC1A7F" w:rsidRPr="00FC1A7F">
        <w:rPr>
          <w:rFonts w:eastAsia="SimSun"/>
          <w:b/>
          <w:bCs/>
          <w:i/>
          <w:iCs/>
          <w:lang w:eastAsia="en-GB"/>
        </w:rPr>
        <w:t xml:space="preserve"> UE reports ‘no gap’</w:t>
      </w:r>
      <w:r w:rsidR="00FC1A7F" w:rsidRPr="00FC1A7F">
        <w:rPr>
          <w:b/>
          <w:bCs/>
          <w:i/>
          <w:iCs/>
          <w:lang w:eastAsia="en-GB"/>
        </w:rPr>
        <w:t xml:space="preserve"> in a band</w:t>
      </w:r>
      <w:r w:rsidR="00FC1A7F" w:rsidRPr="00FC1A7F">
        <w:rPr>
          <w:rFonts w:eastAsia="SimSun"/>
          <w:b/>
          <w:bCs/>
          <w:i/>
          <w:iCs/>
          <w:lang w:eastAsia="en-GB"/>
        </w:rPr>
        <w:t xml:space="preserve">, it implies the UE </w:t>
      </w:r>
      <w:r w:rsidR="00FC1A7F" w:rsidRPr="00FC1A7F">
        <w:rPr>
          <w:b/>
          <w:bCs/>
          <w:i/>
          <w:iCs/>
          <w:lang w:eastAsia="en-GB"/>
        </w:rPr>
        <w:t>uses</w:t>
      </w:r>
      <w:r w:rsidR="00FC1A7F" w:rsidRPr="00FC1A7F">
        <w:rPr>
          <w:rFonts w:eastAsia="SimSun"/>
          <w:b/>
          <w:bCs/>
          <w:i/>
          <w:iCs/>
          <w:lang w:eastAsia="en-GB"/>
        </w:rPr>
        <w:t xml:space="preserve"> a spare RF chain </w:t>
      </w:r>
      <w:r w:rsidR="00FC1A7F" w:rsidRPr="00FC1A7F">
        <w:rPr>
          <w:rFonts w:eastAsiaTheme="minorEastAsia"/>
          <w:b/>
          <w:bCs/>
          <w:i/>
          <w:iCs/>
          <w:lang w:val="en-US" w:eastAsia="zh-TW"/>
        </w:rPr>
        <w:t>to perform the related measurements in this band without gap.</w:t>
      </w:r>
      <w:r w:rsidRPr="001771F9">
        <w:rPr>
          <w:rFonts w:eastAsia="PMingLiU"/>
          <w:b/>
          <w:bCs/>
          <w:color w:val="0D0D0D"/>
          <w:sz w:val="22"/>
          <w:szCs w:val="22"/>
          <w:lang w:eastAsia="zh-TW"/>
        </w:rPr>
        <w:fldChar w:fldCharType="end"/>
      </w:r>
    </w:p>
    <w:p w14:paraId="0B7BD855" w14:textId="6F37D32B" w:rsidR="005E0DEE" w:rsidRPr="001771F9" w:rsidRDefault="003822A5" w:rsidP="002D0085">
      <w:pPr>
        <w:jc w:val="both"/>
        <w:rPr>
          <w:rFonts w:eastAsia="PMingLiU"/>
          <w:b/>
          <w:bCs/>
          <w:color w:val="0D0D0D"/>
          <w:sz w:val="22"/>
          <w:szCs w:val="22"/>
          <w:lang w:eastAsia="zh-TW"/>
        </w:rPr>
      </w:pPr>
      <w:r w:rsidRPr="001771F9">
        <w:rPr>
          <w:rFonts w:eastAsia="PMingLiU"/>
          <w:b/>
          <w:bCs/>
          <w:color w:val="0D0D0D"/>
          <w:sz w:val="22"/>
          <w:szCs w:val="22"/>
          <w:lang w:eastAsia="zh-TW"/>
        </w:rPr>
        <w:fldChar w:fldCharType="begin"/>
      </w:r>
      <w:r w:rsidRPr="001771F9">
        <w:rPr>
          <w:rFonts w:eastAsia="PMingLiU"/>
          <w:b/>
          <w:bCs/>
          <w:color w:val="0D0D0D"/>
          <w:sz w:val="22"/>
          <w:szCs w:val="22"/>
          <w:lang w:eastAsia="zh-TW"/>
        </w:rPr>
        <w:instrText xml:space="preserve"> REF _Ref110192503 \h  \* MERGEFORMAT </w:instrText>
      </w:r>
      <w:r w:rsidRPr="001771F9">
        <w:rPr>
          <w:rFonts w:eastAsia="PMingLiU"/>
          <w:b/>
          <w:bCs/>
          <w:color w:val="0D0D0D"/>
          <w:sz w:val="22"/>
          <w:szCs w:val="22"/>
          <w:lang w:eastAsia="zh-TW"/>
        </w:rPr>
      </w:r>
      <w:r w:rsidRPr="001771F9">
        <w:rPr>
          <w:rFonts w:eastAsia="PMingLiU"/>
          <w:b/>
          <w:bCs/>
          <w:color w:val="0D0D0D"/>
          <w:sz w:val="22"/>
          <w:szCs w:val="22"/>
          <w:lang w:eastAsia="zh-TW"/>
        </w:rPr>
        <w:fldChar w:fldCharType="separate"/>
      </w:r>
      <w:r w:rsidR="00FC1A7F" w:rsidRPr="001771F9">
        <w:rPr>
          <w:b/>
          <w:bCs/>
          <w:i/>
          <w:iCs/>
        </w:rPr>
        <w:t xml:space="preserve">Observation </w:t>
      </w:r>
      <w:r w:rsidR="00FC1A7F">
        <w:rPr>
          <w:b/>
          <w:bCs/>
          <w:i/>
          <w:iCs/>
          <w:noProof/>
        </w:rPr>
        <w:t>2</w:t>
      </w:r>
      <w:r w:rsidR="00FC1A7F" w:rsidRPr="001771F9">
        <w:rPr>
          <w:b/>
          <w:bCs/>
          <w:i/>
          <w:iCs/>
        </w:rPr>
        <w:t xml:space="preserve">: </w:t>
      </w:r>
      <w:r w:rsidR="00FC1A7F" w:rsidRPr="001771F9">
        <w:rPr>
          <w:rFonts w:eastAsiaTheme="minorEastAsia"/>
          <w:b/>
          <w:bCs/>
          <w:i/>
          <w:iCs/>
          <w:lang w:val="en-US" w:eastAsia="zh-TW"/>
        </w:rPr>
        <w:t>Deactivated SCell measurement requirement is defined without gap but with interruption ratio.</w:t>
      </w:r>
      <w:r w:rsidRPr="001771F9">
        <w:rPr>
          <w:rFonts w:eastAsia="PMingLiU"/>
          <w:b/>
          <w:bCs/>
          <w:color w:val="0D0D0D"/>
          <w:sz w:val="22"/>
          <w:szCs w:val="22"/>
          <w:lang w:eastAsia="zh-TW"/>
        </w:rPr>
        <w:fldChar w:fldCharType="end"/>
      </w:r>
    </w:p>
    <w:p w14:paraId="5B08742C" w14:textId="4C031C3E" w:rsidR="003822A5" w:rsidRPr="001771F9" w:rsidRDefault="003822A5" w:rsidP="002D0085">
      <w:pPr>
        <w:jc w:val="both"/>
        <w:rPr>
          <w:rFonts w:eastAsia="PMingLiU"/>
          <w:b/>
          <w:bCs/>
          <w:color w:val="0D0D0D"/>
          <w:sz w:val="22"/>
          <w:szCs w:val="22"/>
          <w:lang w:eastAsia="zh-TW"/>
        </w:rPr>
      </w:pPr>
      <w:r w:rsidRPr="001771F9">
        <w:rPr>
          <w:rFonts w:eastAsia="PMingLiU"/>
          <w:b/>
          <w:bCs/>
          <w:color w:val="0D0D0D"/>
          <w:sz w:val="22"/>
          <w:szCs w:val="22"/>
          <w:lang w:eastAsia="zh-TW"/>
        </w:rPr>
        <w:fldChar w:fldCharType="begin"/>
      </w:r>
      <w:r w:rsidRPr="001771F9">
        <w:rPr>
          <w:rFonts w:eastAsia="PMingLiU"/>
          <w:b/>
          <w:bCs/>
          <w:color w:val="0D0D0D"/>
          <w:sz w:val="22"/>
          <w:szCs w:val="22"/>
          <w:lang w:eastAsia="zh-TW"/>
        </w:rPr>
        <w:instrText xml:space="preserve"> REF _Ref110192515 \h  \* MERGEFORMAT </w:instrText>
      </w:r>
      <w:r w:rsidRPr="001771F9">
        <w:rPr>
          <w:rFonts w:eastAsia="PMingLiU"/>
          <w:b/>
          <w:bCs/>
          <w:color w:val="0D0D0D"/>
          <w:sz w:val="22"/>
          <w:szCs w:val="22"/>
          <w:lang w:eastAsia="zh-TW"/>
        </w:rPr>
      </w:r>
      <w:r w:rsidRPr="001771F9">
        <w:rPr>
          <w:rFonts w:eastAsia="PMingLiU"/>
          <w:b/>
          <w:bCs/>
          <w:color w:val="0D0D0D"/>
          <w:sz w:val="22"/>
          <w:szCs w:val="22"/>
          <w:lang w:eastAsia="zh-TW"/>
        </w:rPr>
        <w:fldChar w:fldCharType="separate"/>
      </w:r>
      <w:r w:rsidR="00FC1A7F" w:rsidRPr="00FC1A7F">
        <w:rPr>
          <w:b/>
          <w:bCs/>
          <w:i/>
          <w:iCs/>
        </w:rPr>
        <w:t xml:space="preserve">Observation </w:t>
      </w:r>
      <w:r w:rsidR="00FC1A7F" w:rsidRPr="00FC1A7F">
        <w:rPr>
          <w:b/>
          <w:bCs/>
          <w:i/>
          <w:iCs/>
          <w:noProof/>
        </w:rPr>
        <w:t>3</w:t>
      </w:r>
      <w:r w:rsidR="00FC1A7F" w:rsidRPr="00FC1A7F">
        <w:rPr>
          <w:b/>
          <w:bCs/>
          <w:i/>
          <w:iCs/>
        </w:rPr>
        <w:t>: When RAN4 introduced the CRS-IM technology for enhancement DSS in Rel-17, additional performance degradation or network deployment restriction is expected due to inter-RAT LTE measurement within gap.</w:t>
      </w:r>
      <w:r w:rsidRPr="001771F9">
        <w:rPr>
          <w:rFonts w:eastAsia="PMingLiU"/>
          <w:b/>
          <w:bCs/>
          <w:color w:val="0D0D0D"/>
          <w:sz w:val="22"/>
          <w:szCs w:val="22"/>
          <w:lang w:eastAsia="zh-TW"/>
        </w:rPr>
        <w:fldChar w:fldCharType="end"/>
      </w:r>
    </w:p>
    <w:p w14:paraId="41CAF1F6" w14:textId="6A6EC721" w:rsidR="003822A5" w:rsidRPr="001771F9" w:rsidRDefault="003822A5" w:rsidP="002D0085">
      <w:pPr>
        <w:jc w:val="both"/>
        <w:rPr>
          <w:rFonts w:eastAsia="PMingLiU"/>
          <w:b/>
          <w:bCs/>
          <w:color w:val="0D0D0D"/>
          <w:sz w:val="22"/>
          <w:szCs w:val="22"/>
          <w:lang w:eastAsia="zh-TW"/>
        </w:rPr>
      </w:pPr>
      <w:r w:rsidRPr="001771F9">
        <w:rPr>
          <w:rFonts w:eastAsia="PMingLiU"/>
          <w:b/>
          <w:bCs/>
          <w:color w:val="0D0D0D"/>
          <w:sz w:val="22"/>
          <w:szCs w:val="22"/>
          <w:lang w:eastAsia="zh-TW"/>
        </w:rPr>
        <w:fldChar w:fldCharType="begin"/>
      </w:r>
      <w:r w:rsidRPr="001771F9">
        <w:rPr>
          <w:rFonts w:eastAsia="PMingLiU"/>
          <w:b/>
          <w:bCs/>
          <w:color w:val="0D0D0D"/>
          <w:sz w:val="22"/>
          <w:szCs w:val="22"/>
          <w:lang w:eastAsia="zh-TW"/>
        </w:rPr>
        <w:instrText xml:space="preserve"> REF _Ref110192523 \h  \* MERGEFORMAT </w:instrText>
      </w:r>
      <w:r w:rsidRPr="001771F9">
        <w:rPr>
          <w:rFonts w:eastAsia="PMingLiU"/>
          <w:b/>
          <w:bCs/>
          <w:color w:val="0D0D0D"/>
          <w:sz w:val="22"/>
          <w:szCs w:val="22"/>
          <w:lang w:eastAsia="zh-TW"/>
        </w:rPr>
      </w:r>
      <w:r w:rsidRPr="001771F9">
        <w:rPr>
          <w:rFonts w:eastAsia="PMingLiU"/>
          <w:b/>
          <w:bCs/>
          <w:color w:val="0D0D0D"/>
          <w:sz w:val="22"/>
          <w:szCs w:val="22"/>
          <w:lang w:eastAsia="zh-TW"/>
        </w:rPr>
        <w:fldChar w:fldCharType="separate"/>
      </w:r>
      <w:r w:rsidR="00FC1A7F" w:rsidRPr="001771F9">
        <w:rPr>
          <w:b/>
          <w:bCs/>
          <w:i/>
          <w:iCs/>
        </w:rPr>
        <w:t xml:space="preserve">Observation </w:t>
      </w:r>
      <w:r w:rsidR="00FC1A7F">
        <w:rPr>
          <w:b/>
          <w:bCs/>
          <w:i/>
          <w:iCs/>
          <w:noProof/>
        </w:rPr>
        <w:t>4</w:t>
      </w:r>
      <w:r w:rsidR="00FC1A7F" w:rsidRPr="001771F9">
        <w:rPr>
          <w:b/>
          <w:bCs/>
          <w:i/>
          <w:iCs/>
        </w:rPr>
        <w:t>: Inter-RAT LTE measurement without gap can be performed in any time occasions except the MG.</w:t>
      </w:r>
      <w:r w:rsidRPr="001771F9">
        <w:rPr>
          <w:rFonts w:eastAsia="PMingLiU"/>
          <w:b/>
          <w:bCs/>
          <w:color w:val="0D0D0D"/>
          <w:sz w:val="22"/>
          <w:szCs w:val="22"/>
          <w:lang w:eastAsia="zh-TW"/>
        </w:rPr>
        <w:fldChar w:fldCharType="end"/>
      </w:r>
    </w:p>
    <w:p w14:paraId="6846AF5E" w14:textId="7903F619" w:rsidR="003822A5" w:rsidRPr="001771F9" w:rsidRDefault="003822A5" w:rsidP="002D0085">
      <w:pPr>
        <w:jc w:val="both"/>
        <w:rPr>
          <w:rFonts w:eastAsia="PMingLiU"/>
          <w:b/>
          <w:bCs/>
          <w:color w:val="0D0D0D"/>
          <w:sz w:val="22"/>
          <w:szCs w:val="22"/>
          <w:lang w:eastAsia="zh-TW"/>
        </w:rPr>
      </w:pPr>
      <w:r w:rsidRPr="001771F9">
        <w:rPr>
          <w:rFonts w:eastAsia="PMingLiU"/>
          <w:b/>
          <w:bCs/>
          <w:color w:val="0D0D0D"/>
          <w:sz w:val="22"/>
          <w:szCs w:val="22"/>
          <w:lang w:eastAsia="zh-TW"/>
        </w:rPr>
        <w:fldChar w:fldCharType="begin"/>
      </w:r>
      <w:r w:rsidRPr="001771F9">
        <w:rPr>
          <w:rFonts w:eastAsia="PMingLiU"/>
          <w:b/>
          <w:bCs/>
          <w:color w:val="0D0D0D"/>
          <w:sz w:val="22"/>
          <w:szCs w:val="22"/>
          <w:lang w:eastAsia="zh-TW"/>
        </w:rPr>
        <w:instrText xml:space="preserve"> REF _Ref110192532 \h  \* MERGEFORMAT </w:instrText>
      </w:r>
      <w:r w:rsidRPr="001771F9">
        <w:rPr>
          <w:rFonts w:eastAsia="PMingLiU"/>
          <w:b/>
          <w:bCs/>
          <w:color w:val="0D0D0D"/>
          <w:sz w:val="22"/>
          <w:szCs w:val="22"/>
          <w:lang w:eastAsia="zh-TW"/>
        </w:rPr>
      </w:r>
      <w:r w:rsidRPr="001771F9">
        <w:rPr>
          <w:rFonts w:eastAsia="PMingLiU"/>
          <w:b/>
          <w:bCs/>
          <w:color w:val="0D0D0D"/>
          <w:sz w:val="22"/>
          <w:szCs w:val="22"/>
          <w:lang w:eastAsia="zh-TW"/>
        </w:rPr>
        <w:fldChar w:fldCharType="separate"/>
      </w:r>
      <w:r w:rsidR="00FC1A7F" w:rsidRPr="001771F9">
        <w:rPr>
          <w:b/>
          <w:bCs/>
          <w:i/>
          <w:iCs/>
        </w:rPr>
        <w:t xml:space="preserve">Proposal </w:t>
      </w:r>
      <w:r w:rsidR="00FC1A7F">
        <w:rPr>
          <w:b/>
          <w:bCs/>
          <w:i/>
          <w:iCs/>
          <w:noProof/>
        </w:rPr>
        <w:t>1</w:t>
      </w:r>
      <w:r w:rsidR="00FC1A7F" w:rsidRPr="001771F9">
        <w:rPr>
          <w:b/>
          <w:bCs/>
          <w:i/>
          <w:iCs/>
        </w:rPr>
        <w:t xml:space="preserve">: </w:t>
      </w:r>
      <w:r w:rsidR="00FC1A7F" w:rsidRPr="001771F9">
        <w:rPr>
          <w:rFonts w:eastAsiaTheme="minorEastAsia"/>
          <w:b/>
          <w:bCs/>
          <w:i/>
          <w:iCs/>
          <w:lang w:val="en-US" w:eastAsia="zh-TW"/>
        </w:rPr>
        <w:t>When UE reports ‘no gap’ in NeedForGaps, the additional interruption due to RF switching before and after the measurement occasions may be expected.</w:t>
      </w:r>
      <w:r w:rsidRPr="001771F9">
        <w:rPr>
          <w:rFonts w:eastAsia="PMingLiU"/>
          <w:b/>
          <w:bCs/>
          <w:color w:val="0D0D0D"/>
          <w:sz w:val="22"/>
          <w:szCs w:val="22"/>
          <w:lang w:eastAsia="zh-TW"/>
        </w:rPr>
        <w:fldChar w:fldCharType="end"/>
      </w:r>
    </w:p>
    <w:p w14:paraId="1BDD96F5" w14:textId="67A685BB" w:rsidR="003822A5" w:rsidRPr="001771F9" w:rsidRDefault="003822A5" w:rsidP="002D0085">
      <w:pPr>
        <w:jc w:val="both"/>
        <w:rPr>
          <w:rFonts w:eastAsia="PMingLiU"/>
          <w:b/>
          <w:bCs/>
          <w:color w:val="0D0D0D"/>
          <w:sz w:val="22"/>
          <w:szCs w:val="22"/>
          <w:lang w:eastAsia="zh-TW"/>
        </w:rPr>
      </w:pPr>
      <w:r w:rsidRPr="001771F9">
        <w:rPr>
          <w:rFonts w:eastAsia="PMingLiU"/>
          <w:b/>
          <w:bCs/>
          <w:color w:val="0D0D0D"/>
          <w:sz w:val="22"/>
          <w:szCs w:val="22"/>
          <w:lang w:eastAsia="zh-TW"/>
        </w:rPr>
        <w:fldChar w:fldCharType="begin"/>
      </w:r>
      <w:r w:rsidRPr="001771F9">
        <w:rPr>
          <w:rFonts w:eastAsia="PMingLiU"/>
          <w:b/>
          <w:bCs/>
          <w:color w:val="0D0D0D"/>
          <w:sz w:val="22"/>
          <w:szCs w:val="22"/>
          <w:lang w:eastAsia="zh-TW"/>
        </w:rPr>
        <w:instrText xml:space="preserve"> REF _Ref110192536 \h  \* MERGEFORMAT </w:instrText>
      </w:r>
      <w:r w:rsidRPr="001771F9">
        <w:rPr>
          <w:rFonts w:eastAsia="PMingLiU"/>
          <w:b/>
          <w:bCs/>
          <w:color w:val="0D0D0D"/>
          <w:sz w:val="22"/>
          <w:szCs w:val="22"/>
          <w:lang w:eastAsia="zh-TW"/>
        </w:rPr>
      </w:r>
      <w:r w:rsidRPr="001771F9">
        <w:rPr>
          <w:rFonts w:eastAsia="PMingLiU"/>
          <w:b/>
          <w:bCs/>
          <w:color w:val="0D0D0D"/>
          <w:sz w:val="22"/>
          <w:szCs w:val="22"/>
          <w:lang w:eastAsia="zh-TW"/>
        </w:rPr>
        <w:fldChar w:fldCharType="separate"/>
      </w:r>
      <w:r w:rsidR="00FC1A7F" w:rsidRPr="001771F9">
        <w:rPr>
          <w:b/>
          <w:bCs/>
          <w:i/>
          <w:iCs/>
        </w:rPr>
        <w:t xml:space="preserve">Proposal </w:t>
      </w:r>
      <w:r w:rsidR="00FC1A7F">
        <w:rPr>
          <w:b/>
          <w:bCs/>
          <w:i/>
          <w:iCs/>
          <w:noProof/>
        </w:rPr>
        <w:t>2</w:t>
      </w:r>
      <w:r w:rsidR="00FC1A7F" w:rsidRPr="001771F9">
        <w:rPr>
          <w:b/>
          <w:bCs/>
          <w:i/>
          <w:iCs/>
        </w:rPr>
        <w:t xml:space="preserve">: </w:t>
      </w:r>
      <w:r w:rsidR="00FC1A7F" w:rsidRPr="001771F9">
        <w:rPr>
          <w:rFonts w:eastAsiaTheme="minorEastAsia"/>
          <w:b/>
          <w:bCs/>
          <w:i/>
          <w:iCs/>
          <w:lang w:val="en-US" w:eastAsia="zh-TW"/>
        </w:rPr>
        <w:t xml:space="preserve">The gap status indication in NeedForGaps should have 1-to-1 mapping with the gap status in </w:t>
      </w:r>
      <w:proofErr w:type="gramStart"/>
      <w:r w:rsidR="00FC1A7F" w:rsidRPr="001771F9">
        <w:rPr>
          <w:rFonts w:eastAsiaTheme="minorEastAsia"/>
          <w:b/>
          <w:bCs/>
          <w:i/>
          <w:iCs/>
          <w:lang w:val="en-US" w:eastAsia="zh-TW"/>
        </w:rPr>
        <w:t>NCSG  if</w:t>
      </w:r>
      <w:proofErr w:type="gramEnd"/>
      <w:r w:rsidR="00FC1A7F" w:rsidRPr="001771F9">
        <w:rPr>
          <w:rFonts w:eastAsiaTheme="minorEastAsia"/>
          <w:b/>
          <w:bCs/>
          <w:i/>
          <w:iCs/>
          <w:lang w:val="en-US" w:eastAsia="zh-TW"/>
        </w:rPr>
        <w:t xml:space="preserve"> UE supports both NeedForGaps and NCSG capabilities.</w:t>
      </w:r>
      <w:r w:rsidRPr="001771F9">
        <w:rPr>
          <w:rFonts w:eastAsia="PMingLiU"/>
          <w:b/>
          <w:bCs/>
          <w:color w:val="0D0D0D"/>
          <w:sz w:val="22"/>
          <w:szCs w:val="22"/>
          <w:lang w:eastAsia="zh-TW"/>
        </w:rPr>
        <w:fldChar w:fldCharType="end"/>
      </w:r>
    </w:p>
    <w:p w14:paraId="5082DAFD" w14:textId="77777777" w:rsidR="003822A5" w:rsidRPr="001771F9" w:rsidRDefault="003822A5" w:rsidP="003822A5">
      <w:pPr>
        <w:pStyle w:val="ListParagraph"/>
        <w:numPr>
          <w:ilvl w:val="0"/>
          <w:numId w:val="39"/>
        </w:numPr>
        <w:jc w:val="both"/>
        <w:rPr>
          <w:rFonts w:eastAsiaTheme="minorEastAsia"/>
          <w:b/>
          <w:bCs/>
          <w:i/>
          <w:iCs/>
          <w:lang w:val="en-US" w:eastAsia="zh-TW"/>
        </w:rPr>
      </w:pPr>
      <w:r w:rsidRPr="001771F9">
        <w:rPr>
          <w:rFonts w:eastAsiaTheme="minorEastAsia"/>
          <w:b/>
          <w:bCs/>
          <w:i/>
          <w:iCs/>
          <w:lang w:val="en-US" w:eastAsia="zh-TW"/>
        </w:rPr>
        <w:t>UE should report ‘no gap’ in the same band for NeedForGaps if reporting ‘no gap no interruption’ or ‘no gap no interruption’ in a band for NCSG</w:t>
      </w:r>
    </w:p>
    <w:p w14:paraId="47180688" w14:textId="77777777" w:rsidR="003822A5" w:rsidRPr="001771F9" w:rsidRDefault="003822A5" w:rsidP="003822A5">
      <w:pPr>
        <w:pStyle w:val="ListParagraph"/>
        <w:numPr>
          <w:ilvl w:val="0"/>
          <w:numId w:val="39"/>
        </w:numPr>
        <w:jc w:val="both"/>
        <w:rPr>
          <w:rFonts w:eastAsiaTheme="minorEastAsia"/>
          <w:b/>
          <w:bCs/>
          <w:i/>
          <w:iCs/>
          <w:lang w:val="en-US" w:eastAsia="zh-TW"/>
        </w:rPr>
      </w:pPr>
      <w:r w:rsidRPr="001771F9">
        <w:rPr>
          <w:rFonts w:eastAsiaTheme="minorEastAsia"/>
          <w:b/>
          <w:bCs/>
          <w:i/>
          <w:iCs/>
          <w:lang w:val="en-US" w:eastAsia="zh-TW"/>
        </w:rPr>
        <w:t>UE should report ‘gap’ in the same band for NeedForGaps if reporting ‘gap’ in a band for NCSG</w:t>
      </w:r>
    </w:p>
    <w:p w14:paraId="42BECD75" w14:textId="4666C78D" w:rsidR="003822A5" w:rsidRPr="001771F9" w:rsidRDefault="003822A5" w:rsidP="002D0085">
      <w:pPr>
        <w:jc w:val="both"/>
        <w:rPr>
          <w:rFonts w:eastAsia="PMingLiU"/>
          <w:b/>
          <w:bCs/>
          <w:color w:val="0D0D0D"/>
          <w:sz w:val="22"/>
          <w:szCs w:val="22"/>
          <w:lang w:eastAsia="zh-TW"/>
        </w:rPr>
      </w:pPr>
      <w:r w:rsidRPr="001771F9">
        <w:rPr>
          <w:rFonts w:eastAsia="PMingLiU"/>
          <w:b/>
          <w:bCs/>
          <w:color w:val="0D0D0D"/>
          <w:sz w:val="22"/>
          <w:szCs w:val="22"/>
          <w:lang w:eastAsia="zh-TW"/>
        </w:rPr>
        <w:fldChar w:fldCharType="begin"/>
      </w:r>
      <w:r w:rsidRPr="001771F9">
        <w:rPr>
          <w:rFonts w:eastAsia="PMingLiU"/>
          <w:b/>
          <w:bCs/>
          <w:color w:val="0D0D0D"/>
          <w:sz w:val="22"/>
          <w:szCs w:val="22"/>
          <w:lang w:eastAsia="zh-TW"/>
        </w:rPr>
        <w:instrText xml:space="preserve"> REF _Ref110192541 \h  \* MERGEFORMAT </w:instrText>
      </w:r>
      <w:r w:rsidRPr="001771F9">
        <w:rPr>
          <w:rFonts w:eastAsia="PMingLiU"/>
          <w:b/>
          <w:bCs/>
          <w:color w:val="0D0D0D"/>
          <w:sz w:val="22"/>
          <w:szCs w:val="22"/>
          <w:lang w:eastAsia="zh-TW"/>
        </w:rPr>
      </w:r>
      <w:r w:rsidRPr="001771F9">
        <w:rPr>
          <w:rFonts w:eastAsia="PMingLiU"/>
          <w:b/>
          <w:bCs/>
          <w:color w:val="0D0D0D"/>
          <w:sz w:val="22"/>
          <w:szCs w:val="22"/>
          <w:lang w:eastAsia="zh-TW"/>
        </w:rPr>
        <w:fldChar w:fldCharType="separate"/>
      </w:r>
      <w:r w:rsidR="00FC1A7F" w:rsidRPr="001771F9">
        <w:rPr>
          <w:b/>
          <w:bCs/>
          <w:i/>
          <w:iCs/>
        </w:rPr>
        <w:t xml:space="preserve">Proposal </w:t>
      </w:r>
      <w:r w:rsidR="00FC1A7F">
        <w:rPr>
          <w:b/>
          <w:bCs/>
          <w:i/>
          <w:iCs/>
          <w:noProof/>
        </w:rPr>
        <w:t>3</w:t>
      </w:r>
      <w:r w:rsidR="00FC1A7F" w:rsidRPr="001771F9">
        <w:rPr>
          <w:b/>
          <w:bCs/>
          <w:i/>
          <w:iCs/>
        </w:rPr>
        <w:t>: When UE reports ‘no gap’ for a band, the UE can perform measurement without gap for the frequency layers in the band. The related frequency layer should be counted in CSSF outside gap.</w:t>
      </w:r>
      <w:r w:rsidRPr="001771F9">
        <w:rPr>
          <w:rFonts w:eastAsia="PMingLiU"/>
          <w:b/>
          <w:bCs/>
          <w:color w:val="0D0D0D"/>
          <w:sz w:val="22"/>
          <w:szCs w:val="22"/>
          <w:lang w:eastAsia="zh-TW"/>
        </w:rPr>
        <w:fldChar w:fldCharType="end"/>
      </w:r>
    </w:p>
    <w:p w14:paraId="62EB1C30" w14:textId="43E9A50B" w:rsidR="003822A5" w:rsidRPr="001771F9" w:rsidRDefault="003822A5" w:rsidP="002D0085">
      <w:pPr>
        <w:jc w:val="both"/>
        <w:rPr>
          <w:rFonts w:eastAsia="PMingLiU"/>
          <w:b/>
          <w:bCs/>
          <w:color w:val="0D0D0D"/>
          <w:sz w:val="22"/>
          <w:szCs w:val="22"/>
          <w:lang w:eastAsia="zh-TW"/>
        </w:rPr>
      </w:pPr>
      <w:r w:rsidRPr="001771F9">
        <w:rPr>
          <w:rFonts w:eastAsia="PMingLiU"/>
          <w:b/>
          <w:bCs/>
          <w:color w:val="0D0D0D"/>
          <w:sz w:val="22"/>
          <w:szCs w:val="22"/>
          <w:lang w:eastAsia="zh-TW"/>
        </w:rPr>
        <w:fldChar w:fldCharType="begin"/>
      </w:r>
      <w:r w:rsidRPr="001771F9">
        <w:rPr>
          <w:rFonts w:eastAsia="PMingLiU"/>
          <w:b/>
          <w:bCs/>
          <w:color w:val="0D0D0D"/>
          <w:sz w:val="22"/>
          <w:szCs w:val="22"/>
          <w:lang w:eastAsia="zh-TW"/>
        </w:rPr>
        <w:instrText xml:space="preserve"> REF _Ref110192545 \h  \* MERGEFORMAT </w:instrText>
      </w:r>
      <w:r w:rsidRPr="001771F9">
        <w:rPr>
          <w:rFonts w:eastAsia="PMingLiU"/>
          <w:b/>
          <w:bCs/>
          <w:color w:val="0D0D0D"/>
          <w:sz w:val="22"/>
          <w:szCs w:val="22"/>
          <w:lang w:eastAsia="zh-TW"/>
        </w:rPr>
      </w:r>
      <w:r w:rsidRPr="001771F9">
        <w:rPr>
          <w:rFonts w:eastAsia="PMingLiU"/>
          <w:b/>
          <w:bCs/>
          <w:color w:val="0D0D0D"/>
          <w:sz w:val="22"/>
          <w:szCs w:val="22"/>
          <w:lang w:eastAsia="zh-TW"/>
        </w:rPr>
        <w:fldChar w:fldCharType="separate"/>
      </w:r>
      <w:r w:rsidR="00FC1A7F" w:rsidRPr="001771F9">
        <w:rPr>
          <w:b/>
          <w:bCs/>
          <w:i/>
          <w:iCs/>
        </w:rPr>
        <w:t xml:space="preserve">Proposal </w:t>
      </w:r>
      <w:r w:rsidR="00FC1A7F">
        <w:rPr>
          <w:b/>
          <w:bCs/>
          <w:i/>
          <w:iCs/>
          <w:noProof/>
        </w:rPr>
        <w:t>4</w:t>
      </w:r>
      <w:r w:rsidR="00FC1A7F" w:rsidRPr="001771F9">
        <w:rPr>
          <w:b/>
          <w:bCs/>
          <w:i/>
          <w:iCs/>
        </w:rPr>
        <w:t>: The deactivated SCell’s interruption requirement can be a start point to define the interruption requirement for NeedForGaps.</w:t>
      </w:r>
      <w:r w:rsidRPr="001771F9">
        <w:rPr>
          <w:rFonts w:eastAsia="PMingLiU"/>
          <w:b/>
          <w:bCs/>
          <w:color w:val="0D0D0D"/>
          <w:sz w:val="22"/>
          <w:szCs w:val="22"/>
          <w:lang w:eastAsia="zh-TW"/>
        </w:rPr>
        <w:fldChar w:fldCharType="end"/>
      </w:r>
    </w:p>
    <w:p w14:paraId="7B89ECA7" w14:textId="62738011" w:rsidR="003822A5" w:rsidRPr="001771F9" w:rsidRDefault="003822A5" w:rsidP="002D0085">
      <w:pPr>
        <w:jc w:val="both"/>
        <w:rPr>
          <w:rFonts w:eastAsia="PMingLiU"/>
          <w:b/>
          <w:bCs/>
          <w:color w:val="0D0D0D"/>
          <w:sz w:val="22"/>
          <w:szCs w:val="22"/>
          <w:lang w:eastAsia="zh-TW"/>
        </w:rPr>
      </w:pPr>
      <w:r w:rsidRPr="001771F9">
        <w:rPr>
          <w:rFonts w:eastAsia="PMingLiU"/>
          <w:b/>
          <w:bCs/>
          <w:color w:val="0D0D0D"/>
          <w:sz w:val="22"/>
          <w:szCs w:val="22"/>
          <w:lang w:eastAsia="zh-TW"/>
        </w:rPr>
        <w:fldChar w:fldCharType="begin"/>
      </w:r>
      <w:r w:rsidRPr="001771F9">
        <w:rPr>
          <w:rFonts w:eastAsia="PMingLiU"/>
          <w:b/>
          <w:bCs/>
          <w:color w:val="0D0D0D"/>
          <w:sz w:val="22"/>
          <w:szCs w:val="22"/>
          <w:lang w:eastAsia="zh-TW"/>
        </w:rPr>
        <w:instrText xml:space="preserve"> REF _Ref110192549 \h  \* MERGEFORMAT </w:instrText>
      </w:r>
      <w:r w:rsidRPr="001771F9">
        <w:rPr>
          <w:rFonts w:eastAsia="PMingLiU"/>
          <w:b/>
          <w:bCs/>
          <w:color w:val="0D0D0D"/>
          <w:sz w:val="22"/>
          <w:szCs w:val="22"/>
          <w:lang w:eastAsia="zh-TW"/>
        </w:rPr>
      </w:r>
      <w:r w:rsidRPr="001771F9">
        <w:rPr>
          <w:rFonts w:eastAsia="PMingLiU"/>
          <w:b/>
          <w:bCs/>
          <w:color w:val="0D0D0D"/>
          <w:sz w:val="22"/>
          <w:szCs w:val="22"/>
          <w:lang w:eastAsia="zh-TW"/>
        </w:rPr>
        <w:fldChar w:fldCharType="separate"/>
      </w:r>
      <w:r w:rsidR="00FC1A7F" w:rsidRPr="001771F9">
        <w:rPr>
          <w:b/>
          <w:bCs/>
          <w:i/>
          <w:iCs/>
        </w:rPr>
        <w:t xml:space="preserve">Proposal </w:t>
      </w:r>
      <w:r w:rsidR="00FC1A7F">
        <w:rPr>
          <w:b/>
          <w:bCs/>
          <w:i/>
          <w:iCs/>
          <w:noProof/>
        </w:rPr>
        <w:t>5</w:t>
      </w:r>
      <w:r w:rsidR="00FC1A7F" w:rsidRPr="001771F9">
        <w:rPr>
          <w:b/>
          <w:bCs/>
          <w:i/>
          <w:iCs/>
        </w:rPr>
        <w:t xml:space="preserve">: If UE reports ‘no gap’ for NeedForGaps, RAN4 needs to further discuss the interruption </w:t>
      </w:r>
      <w:proofErr w:type="gramStart"/>
      <w:r w:rsidR="00FC1A7F" w:rsidRPr="001771F9">
        <w:rPr>
          <w:b/>
          <w:bCs/>
          <w:i/>
          <w:iCs/>
        </w:rPr>
        <w:t>ratio(</w:t>
      </w:r>
      <w:proofErr w:type="gramEnd"/>
      <w:r w:rsidR="00FC1A7F" w:rsidRPr="001771F9">
        <w:rPr>
          <w:b/>
          <w:bCs/>
          <w:i/>
          <w:iCs/>
        </w:rPr>
        <w:t>data dropping rate).</w:t>
      </w:r>
      <w:r w:rsidRPr="001771F9">
        <w:rPr>
          <w:rFonts w:eastAsia="PMingLiU"/>
          <w:b/>
          <w:bCs/>
          <w:color w:val="0D0D0D"/>
          <w:sz w:val="22"/>
          <w:szCs w:val="22"/>
          <w:lang w:eastAsia="zh-TW"/>
        </w:rPr>
        <w:fldChar w:fldCharType="end"/>
      </w:r>
    </w:p>
    <w:p w14:paraId="4B711ACD" w14:textId="1C880448" w:rsidR="003822A5" w:rsidRPr="001771F9" w:rsidRDefault="003822A5" w:rsidP="002D0085">
      <w:pPr>
        <w:jc w:val="both"/>
        <w:rPr>
          <w:rFonts w:eastAsia="PMingLiU"/>
          <w:b/>
          <w:bCs/>
          <w:color w:val="0D0D0D"/>
          <w:sz w:val="22"/>
          <w:szCs w:val="22"/>
          <w:lang w:eastAsia="zh-TW"/>
        </w:rPr>
      </w:pPr>
      <w:r w:rsidRPr="001771F9">
        <w:rPr>
          <w:rFonts w:eastAsia="PMingLiU"/>
          <w:b/>
          <w:bCs/>
          <w:color w:val="0D0D0D"/>
          <w:sz w:val="22"/>
          <w:szCs w:val="22"/>
          <w:lang w:eastAsia="zh-TW"/>
        </w:rPr>
        <w:fldChar w:fldCharType="begin"/>
      </w:r>
      <w:r w:rsidRPr="001771F9">
        <w:rPr>
          <w:rFonts w:eastAsia="PMingLiU"/>
          <w:b/>
          <w:bCs/>
          <w:color w:val="0D0D0D"/>
          <w:sz w:val="22"/>
          <w:szCs w:val="22"/>
          <w:lang w:eastAsia="zh-TW"/>
        </w:rPr>
        <w:instrText xml:space="preserve"> REF _Ref110192552 \h  \* MERGEFORMAT </w:instrText>
      </w:r>
      <w:r w:rsidRPr="001771F9">
        <w:rPr>
          <w:rFonts w:eastAsia="PMingLiU"/>
          <w:b/>
          <w:bCs/>
          <w:color w:val="0D0D0D"/>
          <w:sz w:val="22"/>
          <w:szCs w:val="22"/>
          <w:lang w:eastAsia="zh-TW"/>
        </w:rPr>
      </w:r>
      <w:r w:rsidRPr="001771F9">
        <w:rPr>
          <w:rFonts w:eastAsia="PMingLiU"/>
          <w:b/>
          <w:bCs/>
          <w:color w:val="0D0D0D"/>
          <w:sz w:val="22"/>
          <w:szCs w:val="22"/>
          <w:lang w:eastAsia="zh-TW"/>
        </w:rPr>
        <w:fldChar w:fldCharType="separate"/>
      </w:r>
      <w:r w:rsidR="00FC1A7F" w:rsidRPr="001771F9">
        <w:rPr>
          <w:b/>
          <w:bCs/>
          <w:i/>
          <w:iCs/>
        </w:rPr>
        <w:t xml:space="preserve">Proposal </w:t>
      </w:r>
      <w:r w:rsidR="00FC1A7F">
        <w:rPr>
          <w:b/>
          <w:bCs/>
          <w:i/>
          <w:iCs/>
          <w:noProof/>
        </w:rPr>
        <w:t>6</w:t>
      </w:r>
      <w:r w:rsidR="00FC1A7F" w:rsidRPr="001771F9">
        <w:rPr>
          <w:b/>
          <w:bCs/>
          <w:i/>
          <w:iCs/>
        </w:rPr>
        <w:t>: RAN4 to define clear UE behaviour in the following mismatch scenarios</w:t>
      </w:r>
      <w:r w:rsidRPr="001771F9">
        <w:rPr>
          <w:rFonts w:eastAsia="PMingLiU"/>
          <w:b/>
          <w:bCs/>
          <w:color w:val="0D0D0D"/>
          <w:sz w:val="22"/>
          <w:szCs w:val="22"/>
          <w:lang w:eastAsia="zh-TW"/>
        </w:rPr>
        <w:fldChar w:fldCharType="end"/>
      </w:r>
    </w:p>
    <w:p w14:paraId="02D677EE" w14:textId="77777777" w:rsidR="008D1D27" w:rsidRPr="001771F9" w:rsidRDefault="008D1D27" w:rsidP="008D1D27">
      <w:pPr>
        <w:pStyle w:val="ListParagraph"/>
        <w:numPr>
          <w:ilvl w:val="0"/>
          <w:numId w:val="40"/>
        </w:numPr>
        <w:rPr>
          <w:b/>
          <w:bCs/>
          <w:i/>
          <w:iCs/>
        </w:rPr>
      </w:pPr>
      <w:r w:rsidRPr="001771F9">
        <w:rPr>
          <w:b/>
          <w:bCs/>
          <w:i/>
          <w:iCs/>
        </w:rPr>
        <w:t>Rel-17 UE which supports NCSG in a Rel-16 NW which only supports NeedForGaps</w:t>
      </w:r>
    </w:p>
    <w:p w14:paraId="78C389F3" w14:textId="77777777" w:rsidR="008D1D27" w:rsidRDefault="008D1D27" w:rsidP="008D1D27">
      <w:pPr>
        <w:pStyle w:val="ListParagraph"/>
        <w:numPr>
          <w:ilvl w:val="0"/>
          <w:numId w:val="40"/>
        </w:numPr>
        <w:rPr>
          <w:b/>
          <w:bCs/>
          <w:i/>
          <w:iCs/>
        </w:rPr>
      </w:pPr>
      <w:r w:rsidRPr="001771F9">
        <w:rPr>
          <w:b/>
          <w:bCs/>
          <w:i/>
          <w:iCs/>
        </w:rPr>
        <w:lastRenderedPageBreak/>
        <w:t>Rel-16 UE which supports NeedForGaps in a Rel-17 NW which supports NCSG</w:t>
      </w:r>
    </w:p>
    <w:p w14:paraId="00901ABB" w14:textId="77777777" w:rsidR="008D1D27" w:rsidRPr="001771F9" w:rsidRDefault="008D1D27" w:rsidP="008D1D27">
      <w:pPr>
        <w:pStyle w:val="ListParagraph"/>
        <w:numPr>
          <w:ilvl w:val="0"/>
          <w:numId w:val="40"/>
        </w:numPr>
        <w:rPr>
          <w:b/>
          <w:bCs/>
          <w:i/>
          <w:iCs/>
        </w:rPr>
      </w:pPr>
      <w:r>
        <w:rPr>
          <w:b/>
          <w:bCs/>
          <w:i/>
          <w:iCs/>
        </w:rPr>
        <w:t>Both</w:t>
      </w:r>
      <w:r w:rsidRPr="001771F9">
        <w:rPr>
          <w:b/>
          <w:bCs/>
          <w:i/>
          <w:iCs/>
        </w:rPr>
        <w:t xml:space="preserve"> UE </w:t>
      </w:r>
      <w:r>
        <w:rPr>
          <w:b/>
          <w:bCs/>
          <w:i/>
          <w:iCs/>
        </w:rPr>
        <w:t xml:space="preserve">and NW </w:t>
      </w:r>
      <w:r w:rsidRPr="001771F9">
        <w:rPr>
          <w:b/>
          <w:bCs/>
          <w:i/>
          <w:iCs/>
        </w:rPr>
        <w:t>support</w:t>
      </w:r>
      <w:r>
        <w:rPr>
          <w:b/>
          <w:bCs/>
          <w:i/>
          <w:iCs/>
        </w:rPr>
        <w:t xml:space="preserve"> NCSG and </w:t>
      </w:r>
      <w:r w:rsidRPr="001771F9">
        <w:rPr>
          <w:b/>
          <w:bCs/>
          <w:i/>
          <w:iCs/>
        </w:rPr>
        <w:t>NeedForGaps</w:t>
      </w:r>
    </w:p>
    <w:p w14:paraId="79DCB39C" w14:textId="282B02AF" w:rsidR="003822A5" w:rsidRDefault="003822A5" w:rsidP="002D0085">
      <w:pPr>
        <w:jc w:val="both"/>
        <w:rPr>
          <w:rFonts w:eastAsia="PMingLiU"/>
          <w:b/>
          <w:bCs/>
          <w:color w:val="0D0D0D"/>
          <w:sz w:val="22"/>
          <w:szCs w:val="22"/>
          <w:lang w:eastAsia="zh-TW"/>
        </w:rPr>
      </w:pPr>
      <w:r w:rsidRPr="001771F9">
        <w:rPr>
          <w:rFonts w:eastAsia="PMingLiU"/>
          <w:b/>
          <w:bCs/>
          <w:color w:val="0D0D0D"/>
          <w:sz w:val="22"/>
          <w:szCs w:val="22"/>
          <w:lang w:eastAsia="zh-TW"/>
        </w:rPr>
        <w:fldChar w:fldCharType="begin"/>
      </w:r>
      <w:r w:rsidRPr="001771F9">
        <w:rPr>
          <w:rFonts w:eastAsia="PMingLiU"/>
          <w:b/>
          <w:bCs/>
          <w:color w:val="0D0D0D"/>
          <w:sz w:val="22"/>
          <w:szCs w:val="22"/>
          <w:lang w:eastAsia="zh-TW"/>
        </w:rPr>
        <w:instrText xml:space="preserve"> REF _Ref110192557 \h  \* MERGEFORMAT </w:instrText>
      </w:r>
      <w:r w:rsidRPr="001771F9">
        <w:rPr>
          <w:rFonts w:eastAsia="PMingLiU"/>
          <w:b/>
          <w:bCs/>
          <w:color w:val="0D0D0D"/>
          <w:sz w:val="22"/>
          <w:szCs w:val="22"/>
          <w:lang w:eastAsia="zh-TW"/>
        </w:rPr>
      </w:r>
      <w:r w:rsidRPr="001771F9">
        <w:rPr>
          <w:rFonts w:eastAsia="PMingLiU"/>
          <w:b/>
          <w:bCs/>
          <w:color w:val="0D0D0D"/>
          <w:sz w:val="22"/>
          <w:szCs w:val="22"/>
          <w:lang w:eastAsia="zh-TW"/>
        </w:rPr>
        <w:fldChar w:fldCharType="separate"/>
      </w:r>
      <w:r w:rsidR="00FC1A7F" w:rsidRPr="00FC1A7F">
        <w:rPr>
          <w:b/>
          <w:bCs/>
          <w:i/>
          <w:iCs/>
        </w:rPr>
        <w:t xml:space="preserve">Proposal </w:t>
      </w:r>
      <w:r w:rsidR="00FC1A7F" w:rsidRPr="00FC1A7F">
        <w:rPr>
          <w:b/>
          <w:bCs/>
          <w:i/>
          <w:iCs/>
          <w:noProof/>
        </w:rPr>
        <w:t>7</w:t>
      </w:r>
      <w:r w:rsidR="00FC1A7F" w:rsidRPr="00FC1A7F">
        <w:rPr>
          <w:b/>
          <w:bCs/>
          <w:i/>
          <w:iCs/>
        </w:rPr>
        <w:t>: RAN4 to introduce a separate inter-RAT LTE gapless measurement for DSS enhancement.</w:t>
      </w:r>
      <w:r w:rsidRPr="001771F9">
        <w:rPr>
          <w:rFonts w:eastAsia="PMingLiU"/>
          <w:b/>
          <w:bCs/>
          <w:color w:val="0D0D0D"/>
          <w:sz w:val="22"/>
          <w:szCs w:val="22"/>
          <w:lang w:eastAsia="zh-TW"/>
        </w:rPr>
        <w:fldChar w:fldCharType="end"/>
      </w:r>
    </w:p>
    <w:p w14:paraId="0BF348BB" w14:textId="25FEDA2E" w:rsidR="007625CB" w:rsidRPr="001771F9" w:rsidRDefault="007625CB" w:rsidP="002D0085">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_Ref110192877 \h </w:instrText>
      </w:r>
      <w:r>
        <w:rPr>
          <w:rFonts w:eastAsia="PMingLiU"/>
          <w:b/>
          <w:bCs/>
          <w:color w:val="0D0D0D"/>
          <w:sz w:val="22"/>
          <w:szCs w:val="22"/>
          <w:lang w:eastAsia="zh-TW"/>
        </w:rPr>
      </w:r>
      <w:r>
        <w:rPr>
          <w:rFonts w:eastAsia="PMingLiU"/>
          <w:b/>
          <w:bCs/>
          <w:color w:val="0D0D0D"/>
          <w:sz w:val="22"/>
          <w:szCs w:val="22"/>
          <w:lang w:eastAsia="zh-TW"/>
        </w:rPr>
        <w:fldChar w:fldCharType="separate"/>
      </w:r>
      <w:r w:rsidR="007457EE" w:rsidRPr="001771F9">
        <w:rPr>
          <w:b/>
          <w:bCs/>
          <w:i/>
          <w:iCs/>
        </w:rPr>
        <w:t xml:space="preserve">Proposal </w:t>
      </w:r>
      <w:r w:rsidR="007457EE">
        <w:rPr>
          <w:b/>
          <w:bCs/>
          <w:i/>
          <w:iCs/>
          <w:noProof/>
        </w:rPr>
        <w:t>8</w:t>
      </w:r>
      <w:r w:rsidR="007457EE" w:rsidRPr="001771F9">
        <w:rPr>
          <w:b/>
          <w:bCs/>
          <w:i/>
          <w:iCs/>
        </w:rPr>
        <w:t>:</w:t>
      </w:r>
      <w:r w:rsidR="007457EE">
        <w:rPr>
          <w:b/>
          <w:bCs/>
          <w:i/>
          <w:iCs/>
        </w:rPr>
        <w:t xml:space="preserve"> Inter-frequency without gap capability in Rel-16 can be a good start to study inter-RAT LTE measurements without gap.</w:t>
      </w:r>
      <w:r>
        <w:rPr>
          <w:rFonts w:eastAsia="PMingLiU"/>
          <w:b/>
          <w:bCs/>
          <w:color w:val="0D0D0D"/>
          <w:sz w:val="22"/>
          <w:szCs w:val="22"/>
          <w:lang w:eastAsia="zh-TW"/>
        </w:rPr>
        <w:fldChar w:fldCharType="end"/>
      </w:r>
    </w:p>
    <w:p w14:paraId="5F18CD2B" w14:textId="5FD87C66" w:rsidR="003822A5" w:rsidRPr="001771F9" w:rsidRDefault="003822A5" w:rsidP="002D0085">
      <w:pPr>
        <w:jc w:val="both"/>
        <w:rPr>
          <w:rFonts w:eastAsia="PMingLiU"/>
          <w:b/>
          <w:bCs/>
          <w:color w:val="0D0D0D"/>
          <w:sz w:val="22"/>
          <w:szCs w:val="22"/>
          <w:lang w:eastAsia="zh-TW"/>
        </w:rPr>
      </w:pPr>
      <w:r w:rsidRPr="001771F9">
        <w:rPr>
          <w:rFonts w:eastAsia="PMingLiU"/>
          <w:b/>
          <w:bCs/>
          <w:color w:val="0D0D0D"/>
          <w:sz w:val="22"/>
          <w:szCs w:val="22"/>
          <w:lang w:eastAsia="zh-TW"/>
        </w:rPr>
        <w:fldChar w:fldCharType="begin"/>
      </w:r>
      <w:r w:rsidRPr="001771F9">
        <w:rPr>
          <w:rFonts w:eastAsia="PMingLiU"/>
          <w:b/>
          <w:bCs/>
          <w:color w:val="0D0D0D"/>
          <w:sz w:val="22"/>
          <w:szCs w:val="22"/>
          <w:lang w:eastAsia="zh-TW"/>
        </w:rPr>
        <w:instrText xml:space="preserve"> REF _Ref110192563 \h  \* MERGEFORMAT </w:instrText>
      </w:r>
      <w:r w:rsidRPr="001771F9">
        <w:rPr>
          <w:rFonts w:eastAsia="PMingLiU"/>
          <w:b/>
          <w:bCs/>
          <w:color w:val="0D0D0D"/>
          <w:sz w:val="22"/>
          <w:szCs w:val="22"/>
          <w:lang w:eastAsia="zh-TW"/>
        </w:rPr>
      </w:r>
      <w:r w:rsidRPr="001771F9">
        <w:rPr>
          <w:rFonts w:eastAsia="PMingLiU"/>
          <w:b/>
          <w:bCs/>
          <w:color w:val="0D0D0D"/>
          <w:sz w:val="22"/>
          <w:szCs w:val="22"/>
          <w:lang w:eastAsia="zh-TW"/>
        </w:rPr>
        <w:fldChar w:fldCharType="separate"/>
      </w:r>
      <w:r w:rsidR="00FC1A7F" w:rsidRPr="001771F9">
        <w:rPr>
          <w:b/>
          <w:bCs/>
          <w:i/>
          <w:iCs/>
        </w:rPr>
        <w:t xml:space="preserve">Proposal </w:t>
      </w:r>
      <w:r w:rsidR="00FC1A7F">
        <w:rPr>
          <w:b/>
          <w:bCs/>
          <w:i/>
          <w:iCs/>
          <w:noProof/>
        </w:rPr>
        <w:t>9</w:t>
      </w:r>
      <w:r w:rsidR="00FC1A7F" w:rsidRPr="001771F9">
        <w:rPr>
          <w:b/>
          <w:bCs/>
          <w:i/>
          <w:iCs/>
        </w:rPr>
        <w:t>: The UE can perform inter-RAT LTE measurements without measurement gaps if the LTE cell’s target to be measured bandwidth are fully within the NR active BWP.</w:t>
      </w:r>
      <w:r w:rsidRPr="001771F9">
        <w:rPr>
          <w:rFonts w:eastAsia="PMingLiU"/>
          <w:b/>
          <w:bCs/>
          <w:color w:val="0D0D0D"/>
          <w:sz w:val="22"/>
          <w:szCs w:val="22"/>
          <w:lang w:eastAsia="zh-TW"/>
        </w:rPr>
        <w:fldChar w:fldCharType="end"/>
      </w:r>
    </w:p>
    <w:p w14:paraId="3CAB361F" w14:textId="1FB9B859" w:rsidR="003822A5" w:rsidRDefault="003822A5" w:rsidP="002D0085">
      <w:pPr>
        <w:jc w:val="both"/>
        <w:rPr>
          <w:rFonts w:eastAsia="PMingLiU"/>
          <w:b/>
          <w:bCs/>
          <w:color w:val="0D0D0D"/>
          <w:sz w:val="22"/>
          <w:szCs w:val="22"/>
          <w:lang w:eastAsia="zh-TW"/>
        </w:rPr>
      </w:pPr>
      <w:r w:rsidRPr="001771F9">
        <w:rPr>
          <w:rFonts w:eastAsia="PMingLiU"/>
          <w:b/>
          <w:bCs/>
          <w:color w:val="0D0D0D"/>
          <w:sz w:val="22"/>
          <w:szCs w:val="22"/>
          <w:lang w:eastAsia="zh-TW"/>
        </w:rPr>
        <w:fldChar w:fldCharType="begin"/>
      </w:r>
      <w:r w:rsidRPr="001771F9">
        <w:rPr>
          <w:rFonts w:eastAsia="PMingLiU"/>
          <w:b/>
          <w:bCs/>
          <w:color w:val="0D0D0D"/>
          <w:sz w:val="22"/>
          <w:szCs w:val="22"/>
          <w:lang w:eastAsia="zh-TW"/>
        </w:rPr>
        <w:instrText xml:space="preserve"> REF _Ref110192569 \h  \* MERGEFORMAT </w:instrText>
      </w:r>
      <w:r w:rsidRPr="001771F9">
        <w:rPr>
          <w:rFonts w:eastAsia="PMingLiU"/>
          <w:b/>
          <w:bCs/>
          <w:color w:val="0D0D0D"/>
          <w:sz w:val="22"/>
          <w:szCs w:val="22"/>
          <w:lang w:eastAsia="zh-TW"/>
        </w:rPr>
      </w:r>
      <w:r w:rsidRPr="001771F9">
        <w:rPr>
          <w:rFonts w:eastAsia="PMingLiU"/>
          <w:b/>
          <w:bCs/>
          <w:color w:val="0D0D0D"/>
          <w:sz w:val="22"/>
          <w:szCs w:val="22"/>
          <w:lang w:eastAsia="zh-TW"/>
        </w:rPr>
        <w:fldChar w:fldCharType="separate"/>
      </w:r>
      <w:r w:rsidR="00FC1A7F" w:rsidRPr="001771F9">
        <w:rPr>
          <w:b/>
          <w:bCs/>
          <w:i/>
          <w:iCs/>
        </w:rPr>
        <w:t xml:space="preserve">Proposal </w:t>
      </w:r>
      <w:r w:rsidR="00FC1A7F">
        <w:rPr>
          <w:b/>
          <w:bCs/>
          <w:i/>
          <w:iCs/>
          <w:noProof/>
        </w:rPr>
        <w:t>10</w:t>
      </w:r>
      <w:r w:rsidR="00FC1A7F" w:rsidRPr="001771F9">
        <w:rPr>
          <w:b/>
          <w:bCs/>
          <w:i/>
          <w:iCs/>
        </w:rPr>
        <w:t xml:space="preserve">: RAN4 to discuss whether to restrict the inter-RAT LTE gapless measurements in </w:t>
      </w:r>
      <w:r w:rsidR="00FC1A7F">
        <w:rPr>
          <w:b/>
          <w:bCs/>
          <w:i/>
          <w:iCs/>
        </w:rPr>
        <w:t>some dedicated</w:t>
      </w:r>
      <w:r w:rsidR="00FC1A7F" w:rsidRPr="001771F9">
        <w:rPr>
          <w:b/>
          <w:bCs/>
          <w:i/>
          <w:iCs/>
        </w:rPr>
        <w:t xml:space="preserve"> time occasions.</w:t>
      </w:r>
      <w:r w:rsidRPr="001771F9">
        <w:rPr>
          <w:rFonts w:eastAsia="PMingLiU"/>
          <w:b/>
          <w:bCs/>
          <w:color w:val="0D0D0D"/>
          <w:sz w:val="22"/>
          <w:szCs w:val="22"/>
          <w:lang w:eastAsia="zh-TW"/>
        </w:rPr>
        <w:fldChar w:fldCharType="end"/>
      </w:r>
    </w:p>
    <w:p w14:paraId="13AF4F5C" w14:textId="5F8687DE" w:rsidR="009D00D5" w:rsidRDefault="009D00D5" w:rsidP="002D0085">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_Ref110193595 \h </w:instrText>
      </w:r>
      <w:r>
        <w:rPr>
          <w:rFonts w:eastAsia="PMingLiU"/>
          <w:b/>
          <w:bCs/>
          <w:color w:val="0D0D0D"/>
          <w:sz w:val="22"/>
          <w:szCs w:val="22"/>
          <w:lang w:eastAsia="zh-TW"/>
        </w:rPr>
      </w:r>
      <w:r>
        <w:rPr>
          <w:rFonts w:eastAsia="PMingLiU"/>
          <w:b/>
          <w:bCs/>
          <w:color w:val="0D0D0D"/>
          <w:sz w:val="22"/>
          <w:szCs w:val="22"/>
          <w:lang w:eastAsia="zh-TW"/>
        </w:rPr>
        <w:fldChar w:fldCharType="separate"/>
      </w:r>
      <w:r w:rsidR="007457EE" w:rsidRPr="001771F9">
        <w:rPr>
          <w:b/>
          <w:bCs/>
          <w:i/>
          <w:iCs/>
        </w:rPr>
        <w:t xml:space="preserve">Proposal </w:t>
      </w:r>
      <w:r w:rsidR="007457EE">
        <w:rPr>
          <w:b/>
          <w:bCs/>
          <w:i/>
          <w:iCs/>
          <w:noProof/>
        </w:rPr>
        <w:t>11</w:t>
      </w:r>
      <w:r w:rsidR="007457EE" w:rsidRPr="001771F9">
        <w:rPr>
          <w:b/>
          <w:bCs/>
          <w:i/>
          <w:iCs/>
        </w:rPr>
        <w:t>: RAN4 to discuss</w:t>
      </w:r>
      <w:r w:rsidR="007457EE">
        <w:rPr>
          <w:b/>
          <w:bCs/>
          <w:i/>
          <w:iCs/>
        </w:rPr>
        <w:t xml:space="preserve"> the</w:t>
      </w:r>
      <w:r w:rsidR="007457EE" w:rsidRPr="00D7739B">
        <w:rPr>
          <w:b/>
          <w:bCs/>
          <w:i/>
          <w:iCs/>
        </w:rPr>
        <w:t xml:space="preserve"> enhanced inter-RAT LTE measurement without gap</w:t>
      </w:r>
      <w:r w:rsidR="007457EE">
        <w:rPr>
          <w:b/>
          <w:bCs/>
          <w:i/>
          <w:iCs/>
        </w:rPr>
        <w:t xml:space="preserve"> delay, such as </w:t>
      </w:r>
      <w:proofErr w:type="gramStart"/>
      <w:r w:rsidR="007457EE">
        <w:rPr>
          <w:b/>
          <w:bCs/>
          <w:i/>
          <w:iCs/>
        </w:rPr>
        <w:t>no any</w:t>
      </w:r>
      <w:proofErr w:type="gramEnd"/>
      <w:r w:rsidR="007457EE">
        <w:rPr>
          <w:b/>
          <w:bCs/>
          <w:i/>
          <w:iCs/>
        </w:rPr>
        <w:t xml:space="preserve"> sharing factor CSSF needed.</w:t>
      </w:r>
      <w:r>
        <w:rPr>
          <w:rFonts w:eastAsia="PMingLiU"/>
          <w:b/>
          <w:bCs/>
          <w:color w:val="0D0D0D"/>
          <w:sz w:val="22"/>
          <w:szCs w:val="22"/>
          <w:lang w:eastAsia="zh-TW"/>
        </w:rPr>
        <w:fldChar w:fldCharType="end"/>
      </w:r>
    </w:p>
    <w:p w14:paraId="43D3F70F" w14:textId="7168298D" w:rsidR="009D00D5" w:rsidRPr="001771F9" w:rsidRDefault="009D00D5" w:rsidP="002D0085">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_Ref110193599 \h </w:instrText>
      </w:r>
      <w:r>
        <w:rPr>
          <w:rFonts w:eastAsia="PMingLiU"/>
          <w:b/>
          <w:bCs/>
          <w:color w:val="0D0D0D"/>
          <w:sz w:val="22"/>
          <w:szCs w:val="22"/>
          <w:lang w:eastAsia="zh-TW"/>
        </w:rPr>
      </w:r>
      <w:r>
        <w:rPr>
          <w:rFonts w:eastAsia="PMingLiU"/>
          <w:b/>
          <w:bCs/>
          <w:color w:val="0D0D0D"/>
          <w:sz w:val="22"/>
          <w:szCs w:val="22"/>
          <w:lang w:eastAsia="zh-TW"/>
        </w:rPr>
        <w:fldChar w:fldCharType="separate"/>
      </w:r>
      <w:r w:rsidR="00FC1A7F" w:rsidRPr="001771F9">
        <w:rPr>
          <w:b/>
          <w:bCs/>
          <w:i/>
          <w:iCs/>
        </w:rPr>
        <w:t xml:space="preserve">Proposal </w:t>
      </w:r>
      <w:r w:rsidR="00FC1A7F">
        <w:rPr>
          <w:b/>
          <w:bCs/>
          <w:i/>
          <w:iCs/>
          <w:noProof/>
        </w:rPr>
        <w:t>12</w:t>
      </w:r>
      <w:r w:rsidR="00FC1A7F" w:rsidRPr="001771F9">
        <w:rPr>
          <w:b/>
          <w:bCs/>
          <w:i/>
          <w:iCs/>
        </w:rPr>
        <w:t>: RAN4 to discuss whether</w:t>
      </w:r>
      <w:r w:rsidR="00FC1A7F">
        <w:rPr>
          <w:b/>
          <w:bCs/>
          <w:i/>
          <w:iCs/>
        </w:rPr>
        <w:t xml:space="preserve"> to introduce </w:t>
      </w:r>
      <w:r w:rsidR="00FC1A7F" w:rsidRPr="001771F9">
        <w:rPr>
          <w:b/>
          <w:bCs/>
          <w:i/>
          <w:iCs/>
        </w:rPr>
        <w:t>the inter-RAT LTE measurements</w:t>
      </w:r>
      <w:r w:rsidR="00FC1A7F">
        <w:rPr>
          <w:b/>
          <w:bCs/>
          <w:i/>
          <w:iCs/>
        </w:rPr>
        <w:t xml:space="preserve"> without gap as release independent from Rel-17.</w:t>
      </w:r>
      <w:r>
        <w:rPr>
          <w:rFonts w:eastAsia="PMingLiU"/>
          <w:b/>
          <w:bCs/>
          <w:color w:val="0D0D0D"/>
          <w:sz w:val="22"/>
          <w:szCs w:val="22"/>
          <w:lang w:eastAsia="zh-TW"/>
        </w:rPr>
        <w:fldChar w:fldCharType="end"/>
      </w:r>
    </w:p>
    <w:p w14:paraId="109AEBFF" w14:textId="77777777" w:rsidR="00257D92" w:rsidRPr="001771F9" w:rsidRDefault="00396914" w:rsidP="002D0085">
      <w:pPr>
        <w:pStyle w:val="Heading1"/>
        <w:numPr>
          <w:ilvl w:val="0"/>
          <w:numId w:val="1"/>
        </w:numPr>
        <w:ind w:hanging="720"/>
        <w:jc w:val="both"/>
        <w:rPr>
          <w:rFonts w:ascii="Times New Roman" w:eastAsiaTheme="minorEastAsia" w:hAnsi="Times New Roman"/>
          <w:b/>
          <w:sz w:val="22"/>
          <w:szCs w:val="22"/>
          <w:lang w:val="en-US" w:eastAsia="zh-TW"/>
        </w:rPr>
      </w:pPr>
      <w:r w:rsidRPr="001771F9">
        <w:rPr>
          <w:rFonts w:ascii="Times New Roman" w:eastAsiaTheme="minorEastAsia" w:hAnsi="Times New Roman"/>
          <w:b/>
          <w:sz w:val="22"/>
          <w:szCs w:val="22"/>
          <w:lang w:val="en-US" w:eastAsia="zh-TW"/>
        </w:rPr>
        <w:t>Reference</w:t>
      </w:r>
    </w:p>
    <w:p w14:paraId="3C91A05E" w14:textId="08B0DDA6" w:rsidR="00162446" w:rsidRPr="001771F9" w:rsidRDefault="00360EC4" w:rsidP="002D0085">
      <w:pPr>
        <w:numPr>
          <w:ilvl w:val="0"/>
          <w:numId w:val="26"/>
        </w:numPr>
        <w:overflowPunct/>
        <w:autoSpaceDE/>
        <w:autoSpaceDN/>
        <w:adjustRightInd/>
        <w:spacing w:beforeLines="50" w:before="120" w:afterLines="50" w:after="120"/>
        <w:jc w:val="both"/>
        <w:textAlignment w:val="auto"/>
        <w:rPr>
          <w:rFonts w:eastAsia="SimSun"/>
          <w:lang w:eastAsia="zh-CN"/>
        </w:rPr>
      </w:pPr>
      <w:bookmarkStart w:id="26" w:name="_Ref431052216"/>
      <w:bookmarkStart w:id="27" w:name="_Ref71129038"/>
      <w:bookmarkStart w:id="28" w:name="_Hlk51315259"/>
      <w:r w:rsidRPr="001771F9">
        <w:rPr>
          <w:lang w:val="en-US"/>
        </w:rPr>
        <w:t>RP-221018</w:t>
      </w:r>
      <w:r w:rsidRPr="001771F9">
        <w:t>, “</w:t>
      </w:r>
      <w:r w:rsidRPr="001771F9">
        <w:rPr>
          <w:lang w:val="en-US"/>
        </w:rPr>
        <w:t>New WID: Further Enhancements on NR and MR-DC Measurement Gaps and Measurements without Gaps”,</w:t>
      </w:r>
      <w:r w:rsidRPr="001771F9">
        <w:t xml:space="preserve"> MediaTek Inc., Intel</w:t>
      </w:r>
    </w:p>
    <w:p w14:paraId="6ED1A8FF" w14:textId="3A0E5AC7" w:rsidR="00A766E0" w:rsidRPr="001771F9" w:rsidRDefault="00A766E0" w:rsidP="002D0085">
      <w:pPr>
        <w:numPr>
          <w:ilvl w:val="0"/>
          <w:numId w:val="26"/>
        </w:numPr>
        <w:overflowPunct/>
        <w:autoSpaceDE/>
        <w:autoSpaceDN/>
        <w:adjustRightInd/>
        <w:spacing w:beforeLines="50" w:before="120" w:afterLines="50" w:after="120"/>
        <w:jc w:val="both"/>
        <w:textAlignment w:val="auto"/>
        <w:rPr>
          <w:rFonts w:eastAsia="SimSun"/>
          <w:lang w:eastAsia="zh-CN"/>
        </w:rPr>
      </w:pPr>
      <w:r w:rsidRPr="001771F9">
        <w:rPr>
          <w:rFonts w:eastAsia="SimSun"/>
          <w:lang w:eastAsia="zh-CN"/>
        </w:rPr>
        <w:t xml:space="preserve">R2-2006354, </w:t>
      </w:r>
      <w:r w:rsidR="009B7058" w:rsidRPr="001771F9">
        <w:rPr>
          <w:rFonts w:eastAsia="SimSun"/>
          <w:lang w:eastAsia="zh-CN"/>
        </w:rPr>
        <w:t>“</w:t>
      </w:r>
      <w:r w:rsidRPr="001771F9">
        <w:rPr>
          <w:rFonts w:eastAsia="SimSun"/>
          <w:lang w:eastAsia="zh-CN"/>
        </w:rPr>
        <w:t>Introduction of NeedForGap capability for NR measurement</w:t>
      </w:r>
      <w:r w:rsidR="009B7058" w:rsidRPr="001771F9">
        <w:rPr>
          <w:rFonts w:eastAsia="SimSun"/>
          <w:lang w:eastAsia="zh-CN"/>
        </w:rPr>
        <w:t>”</w:t>
      </w:r>
      <w:r w:rsidRPr="001771F9">
        <w:rPr>
          <w:rFonts w:eastAsia="SimSun"/>
          <w:lang w:eastAsia="zh-CN"/>
        </w:rPr>
        <w:t xml:space="preserve">, </w:t>
      </w:r>
      <w:bookmarkEnd w:id="26"/>
      <w:r w:rsidRPr="001771F9">
        <w:rPr>
          <w:rFonts w:eastAsia="SimSun"/>
          <w:lang w:eastAsia="zh-CN"/>
        </w:rPr>
        <w:t>MediaTek</w:t>
      </w:r>
      <w:r w:rsidR="009B7058" w:rsidRPr="001771F9">
        <w:rPr>
          <w:rFonts w:eastAsia="SimSun"/>
          <w:lang w:eastAsia="zh-CN"/>
        </w:rPr>
        <w:t xml:space="preserve"> Inc.</w:t>
      </w:r>
    </w:p>
    <w:p w14:paraId="7C192AE1" w14:textId="2AE20487" w:rsidR="002A4CC3" w:rsidRPr="001771F9" w:rsidRDefault="00874BF7" w:rsidP="002D0085">
      <w:pPr>
        <w:numPr>
          <w:ilvl w:val="0"/>
          <w:numId w:val="26"/>
        </w:numPr>
        <w:overflowPunct/>
        <w:autoSpaceDE/>
        <w:autoSpaceDN/>
        <w:adjustRightInd/>
        <w:spacing w:beforeLines="50" w:before="120" w:afterLines="50" w:after="120"/>
        <w:jc w:val="both"/>
        <w:textAlignment w:val="auto"/>
        <w:rPr>
          <w:rFonts w:eastAsia="SimSun"/>
          <w:lang w:eastAsia="zh-CN"/>
        </w:rPr>
      </w:pPr>
      <w:bookmarkStart w:id="29" w:name="_Ref110189719"/>
      <w:r w:rsidRPr="001771F9">
        <w:rPr>
          <w:lang w:val="en-US"/>
        </w:rPr>
        <w:t>RP-210920</w:t>
      </w:r>
      <w:r w:rsidRPr="001771F9">
        <w:rPr>
          <w:rFonts w:eastAsia="SimSun"/>
          <w:lang w:eastAsia="zh-CN"/>
        </w:rPr>
        <w:t>, “</w:t>
      </w:r>
      <w:r w:rsidR="00247006" w:rsidRPr="001771F9">
        <w:rPr>
          <w:rFonts w:eastAsia="SimSun"/>
          <w:lang w:eastAsia="zh-CN"/>
        </w:rPr>
        <w:t xml:space="preserve">Revised WID: Further enhancement on NR demodulation performance”, </w:t>
      </w:r>
      <w:r w:rsidR="00DE247E" w:rsidRPr="001771F9">
        <w:rPr>
          <w:rFonts w:eastAsia="SimSun"/>
          <w:lang w:eastAsia="zh-CN"/>
        </w:rPr>
        <w:t>China Telecom</w:t>
      </w:r>
      <w:bookmarkEnd w:id="29"/>
    </w:p>
    <w:p w14:paraId="3BD48656" w14:textId="24C7EDA8" w:rsidR="00246EB1" w:rsidRPr="001771F9" w:rsidRDefault="009B7058" w:rsidP="002D0085">
      <w:pPr>
        <w:numPr>
          <w:ilvl w:val="0"/>
          <w:numId w:val="26"/>
        </w:numPr>
        <w:overflowPunct/>
        <w:autoSpaceDE/>
        <w:autoSpaceDN/>
        <w:adjustRightInd/>
        <w:spacing w:beforeLines="50" w:before="120" w:afterLines="50" w:after="120"/>
        <w:jc w:val="both"/>
        <w:textAlignment w:val="auto"/>
        <w:rPr>
          <w:rFonts w:eastAsia="SimSun"/>
          <w:lang w:eastAsia="zh-CN"/>
        </w:rPr>
      </w:pPr>
      <w:bookmarkStart w:id="30" w:name="_Ref110189911"/>
      <w:r w:rsidRPr="001771F9">
        <w:rPr>
          <w:rFonts w:eastAsia="SimSun"/>
          <w:lang w:eastAsia="zh-CN"/>
        </w:rPr>
        <w:t>R4-2109200, “</w:t>
      </w:r>
      <w:r w:rsidR="00246EB1" w:rsidRPr="001771F9">
        <w:rPr>
          <w:rFonts w:eastAsia="SimSun"/>
          <w:lang w:eastAsia="zh-CN"/>
        </w:rPr>
        <w:t>Discussion on CRS interference handling in scenarios with overlapping spectrum for LTE and NR</w:t>
      </w:r>
      <w:r w:rsidRPr="001771F9">
        <w:rPr>
          <w:rFonts w:eastAsia="SimSun"/>
          <w:lang w:eastAsia="zh-CN"/>
        </w:rPr>
        <w:t>”</w:t>
      </w:r>
      <w:r w:rsidR="00246EB1" w:rsidRPr="001771F9">
        <w:rPr>
          <w:rFonts w:eastAsia="SimSun"/>
          <w:lang w:eastAsia="zh-CN"/>
        </w:rPr>
        <w:t>, Intel</w:t>
      </w:r>
      <w:bookmarkEnd w:id="30"/>
    </w:p>
    <w:bookmarkEnd w:id="27"/>
    <w:bookmarkEnd w:id="28"/>
    <w:p w14:paraId="109AEC01" w14:textId="77777777" w:rsidR="00A24CAB" w:rsidRPr="001771F9" w:rsidRDefault="00A24CAB" w:rsidP="002D0085">
      <w:pPr>
        <w:jc w:val="both"/>
        <w:rPr>
          <w:lang w:eastAsia="zh-TW"/>
        </w:rPr>
      </w:pPr>
    </w:p>
    <w:p w14:paraId="109AEC02" w14:textId="77777777" w:rsidR="00233C03" w:rsidRPr="001771F9" w:rsidRDefault="00233C03" w:rsidP="002D0085">
      <w:pPr>
        <w:jc w:val="both"/>
        <w:rPr>
          <w:lang w:eastAsia="zh-TW"/>
        </w:rPr>
      </w:pPr>
    </w:p>
    <w:sectPr w:rsidR="00233C03" w:rsidRPr="001771F9"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8E14E" w14:textId="77777777" w:rsidR="00112CDB" w:rsidRDefault="00112CDB" w:rsidP="008B46F2">
      <w:pPr>
        <w:spacing w:after="0"/>
      </w:pPr>
      <w:r>
        <w:separator/>
      </w:r>
    </w:p>
  </w:endnote>
  <w:endnote w:type="continuationSeparator" w:id="0">
    <w:p w14:paraId="588B77FD" w14:textId="77777777" w:rsidR="00112CDB" w:rsidRDefault="00112CDB" w:rsidP="008B46F2">
      <w:pPr>
        <w:spacing w:after="0"/>
      </w:pPr>
      <w:r>
        <w:continuationSeparator/>
      </w:r>
    </w:p>
  </w:endnote>
  <w:endnote w:type="continuationNotice" w:id="1">
    <w:p w14:paraId="4B329A0F" w14:textId="77777777" w:rsidR="00112CDB" w:rsidRDefault="00112C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F06F9" w14:textId="77777777" w:rsidR="00112CDB" w:rsidRDefault="00112CDB" w:rsidP="008B46F2">
      <w:pPr>
        <w:spacing w:after="0"/>
      </w:pPr>
      <w:r>
        <w:separator/>
      </w:r>
    </w:p>
  </w:footnote>
  <w:footnote w:type="continuationSeparator" w:id="0">
    <w:p w14:paraId="21AF56AB" w14:textId="77777777" w:rsidR="00112CDB" w:rsidRDefault="00112CDB" w:rsidP="008B46F2">
      <w:pPr>
        <w:spacing w:after="0"/>
      </w:pPr>
      <w:r>
        <w:continuationSeparator/>
      </w:r>
    </w:p>
  </w:footnote>
  <w:footnote w:type="continuationNotice" w:id="1">
    <w:p w14:paraId="39A11433" w14:textId="77777777" w:rsidR="00112CDB" w:rsidRDefault="00112C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25F4A"/>
    <w:multiLevelType w:val="hybridMultilevel"/>
    <w:tmpl w:val="A5BA4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96AAB"/>
    <w:multiLevelType w:val="hybridMultilevel"/>
    <w:tmpl w:val="DC52AED8"/>
    <w:lvl w:ilvl="0" w:tplc="0F92A950">
      <w:start w:val="1"/>
      <w:numFmt w:val="bullet"/>
      <w:lvlText w:val="•"/>
      <w:lvlJc w:val="left"/>
      <w:pPr>
        <w:tabs>
          <w:tab w:val="num" w:pos="720"/>
        </w:tabs>
        <w:ind w:left="720" w:hanging="360"/>
      </w:pPr>
      <w:rPr>
        <w:rFonts w:ascii="Arial" w:hAnsi="Arial" w:hint="default"/>
      </w:rPr>
    </w:lvl>
    <w:lvl w:ilvl="1" w:tplc="DED04ECC" w:tentative="1">
      <w:start w:val="1"/>
      <w:numFmt w:val="bullet"/>
      <w:lvlText w:val="•"/>
      <w:lvlJc w:val="left"/>
      <w:pPr>
        <w:tabs>
          <w:tab w:val="num" w:pos="1440"/>
        </w:tabs>
        <w:ind w:left="1440" w:hanging="360"/>
      </w:pPr>
      <w:rPr>
        <w:rFonts w:ascii="Arial" w:hAnsi="Arial" w:hint="default"/>
      </w:rPr>
    </w:lvl>
    <w:lvl w:ilvl="2" w:tplc="4B3EFC08" w:tentative="1">
      <w:start w:val="1"/>
      <w:numFmt w:val="bullet"/>
      <w:lvlText w:val="•"/>
      <w:lvlJc w:val="left"/>
      <w:pPr>
        <w:tabs>
          <w:tab w:val="num" w:pos="2160"/>
        </w:tabs>
        <w:ind w:left="2160" w:hanging="360"/>
      </w:pPr>
      <w:rPr>
        <w:rFonts w:ascii="Arial" w:hAnsi="Arial" w:hint="default"/>
      </w:rPr>
    </w:lvl>
    <w:lvl w:ilvl="3" w:tplc="4AB2E48E" w:tentative="1">
      <w:start w:val="1"/>
      <w:numFmt w:val="bullet"/>
      <w:lvlText w:val="•"/>
      <w:lvlJc w:val="left"/>
      <w:pPr>
        <w:tabs>
          <w:tab w:val="num" w:pos="2880"/>
        </w:tabs>
        <w:ind w:left="2880" w:hanging="360"/>
      </w:pPr>
      <w:rPr>
        <w:rFonts w:ascii="Arial" w:hAnsi="Arial" w:hint="default"/>
      </w:rPr>
    </w:lvl>
    <w:lvl w:ilvl="4" w:tplc="BF7EB99A" w:tentative="1">
      <w:start w:val="1"/>
      <w:numFmt w:val="bullet"/>
      <w:lvlText w:val="•"/>
      <w:lvlJc w:val="left"/>
      <w:pPr>
        <w:tabs>
          <w:tab w:val="num" w:pos="3600"/>
        </w:tabs>
        <w:ind w:left="3600" w:hanging="360"/>
      </w:pPr>
      <w:rPr>
        <w:rFonts w:ascii="Arial" w:hAnsi="Arial" w:hint="default"/>
      </w:rPr>
    </w:lvl>
    <w:lvl w:ilvl="5" w:tplc="026E76DE" w:tentative="1">
      <w:start w:val="1"/>
      <w:numFmt w:val="bullet"/>
      <w:lvlText w:val="•"/>
      <w:lvlJc w:val="left"/>
      <w:pPr>
        <w:tabs>
          <w:tab w:val="num" w:pos="4320"/>
        </w:tabs>
        <w:ind w:left="4320" w:hanging="360"/>
      </w:pPr>
      <w:rPr>
        <w:rFonts w:ascii="Arial" w:hAnsi="Arial" w:hint="default"/>
      </w:rPr>
    </w:lvl>
    <w:lvl w:ilvl="6" w:tplc="C6901F4A" w:tentative="1">
      <w:start w:val="1"/>
      <w:numFmt w:val="bullet"/>
      <w:lvlText w:val="•"/>
      <w:lvlJc w:val="left"/>
      <w:pPr>
        <w:tabs>
          <w:tab w:val="num" w:pos="5040"/>
        </w:tabs>
        <w:ind w:left="5040" w:hanging="360"/>
      </w:pPr>
      <w:rPr>
        <w:rFonts w:ascii="Arial" w:hAnsi="Arial" w:hint="default"/>
      </w:rPr>
    </w:lvl>
    <w:lvl w:ilvl="7" w:tplc="C02C00F8" w:tentative="1">
      <w:start w:val="1"/>
      <w:numFmt w:val="bullet"/>
      <w:lvlText w:val="•"/>
      <w:lvlJc w:val="left"/>
      <w:pPr>
        <w:tabs>
          <w:tab w:val="num" w:pos="5760"/>
        </w:tabs>
        <w:ind w:left="5760" w:hanging="360"/>
      </w:pPr>
      <w:rPr>
        <w:rFonts w:ascii="Arial" w:hAnsi="Arial" w:hint="default"/>
      </w:rPr>
    </w:lvl>
    <w:lvl w:ilvl="8" w:tplc="670CD2E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107E60"/>
    <w:multiLevelType w:val="hybridMultilevel"/>
    <w:tmpl w:val="E80E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C2ABF"/>
    <w:multiLevelType w:val="multilevel"/>
    <w:tmpl w:val="E03CEF82"/>
    <w:lvl w:ilvl="0">
      <w:start w:val="1"/>
      <w:numFmt w:val="decimal"/>
      <w:lvlText w:val="%1"/>
      <w:lvlJc w:val="left"/>
      <w:pPr>
        <w:ind w:left="720" w:hanging="360"/>
      </w:pPr>
      <w:rPr>
        <w:rFonts w:hint="default"/>
        <w:color w:val="0D0D0D"/>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D703E8A"/>
    <w:multiLevelType w:val="hybridMultilevel"/>
    <w:tmpl w:val="D7766C98"/>
    <w:lvl w:ilvl="0" w:tplc="7A2EA968">
      <w:start w:val="1"/>
      <w:numFmt w:val="bullet"/>
      <w:lvlText w:val="•"/>
      <w:lvlJc w:val="left"/>
      <w:pPr>
        <w:tabs>
          <w:tab w:val="num" w:pos="720"/>
        </w:tabs>
        <w:ind w:left="720" w:hanging="360"/>
      </w:pPr>
      <w:rPr>
        <w:rFonts w:ascii="Arial" w:hAnsi="Arial" w:hint="default"/>
      </w:rPr>
    </w:lvl>
    <w:lvl w:ilvl="1" w:tplc="80687C26">
      <w:numFmt w:val="bullet"/>
      <w:lvlText w:val="–"/>
      <w:lvlJc w:val="left"/>
      <w:pPr>
        <w:tabs>
          <w:tab w:val="num" w:pos="1440"/>
        </w:tabs>
        <w:ind w:left="1440" w:hanging="360"/>
      </w:pPr>
      <w:rPr>
        <w:rFonts w:ascii="Arial" w:hAnsi="Arial" w:hint="default"/>
      </w:rPr>
    </w:lvl>
    <w:lvl w:ilvl="2" w:tplc="5D108560">
      <w:numFmt w:val="bullet"/>
      <w:lvlText w:val="•"/>
      <w:lvlJc w:val="left"/>
      <w:pPr>
        <w:tabs>
          <w:tab w:val="num" w:pos="2160"/>
        </w:tabs>
        <w:ind w:left="2160" w:hanging="360"/>
      </w:pPr>
      <w:rPr>
        <w:rFonts w:ascii="Arial" w:hAnsi="Arial" w:hint="default"/>
      </w:rPr>
    </w:lvl>
    <w:lvl w:ilvl="3" w:tplc="5BF2BBEA" w:tentative="1">
      <w:start w:val="1"/>
      <w:numFmt w:val="bullet"/>
      <w:lvlText w:val="•"/>
      <w:lvlJc w:val="left"/>
      <w:pPr>
        <w:tabs>
          <w:tab w:val="num" w:pos="2880"/>
        </w:tabs>
        <w:ind w:left="2880" w:hanging="360"/>
      </w:pPr>
      <w:rPr>
        <w:rFonts w:ascii="Arial" w:hAnsi="Arial" w:hint="default"/>
      </w:rPr>
    </w:lvl>
    <w:lvl w:ilvl="4" w:tplc="7B02848E" w:tentative="1">
      <w:start w:val="1"/>
      <w:numFmt w:val="bullet"/>
      <w:lvlText w:val="•"/>
      <w:lvlJc w:val="left"/>
      <w:pPr>
        <w:tabs>
          <w:tab w:val="num" w:pos="3600"/>
        </w:tabs>
        <w:ind w:left="3600" w:hanging="360"/>
      </w:pPr>
      <w:rPr>
        <w:rFonts w:ascii="Arial" w:hAnsi="Arial" w:hint="default"/>
      </w:rPr>
    </w:lvl>
    <w:lvl w:ilvl="5" w:tplc="CDACF0A4" w:tentative="1">
      <w:start w:val="1"/>
      <w:numFmt w:val="bullet"/>
      <w:lvlText w:val="•"/>
      <w:lvlJc w:val="left"/>
      <w:pPr>
        <w:tabs>
          <w:tab w:val="num" w:pos="4320"/>
        </w:tabs>
        <w:ind w:left="4320" w:hanging="360"/>
      </w:pPr>
      <w:rPr>
        <w:rFonts w:ascii="Arial" w:hAnsi="Arial" w:hint="default"/>
      </w:rPr>
    </w:lvl>
    <w:lvl w:ilvl="6" w:tplc="7E12F068" w:tentative="1">
      <w:start w:val="1"/>
      <w:numFmt w:val="bullet"/>
      <w:lvlText w:val="•"/>
      <w:lvlJc w:val="left"/>
      <w:pPr>
        <w:tabs>
          <w:tab w:val="num" w:pos="5040"/>
        </w:tabs>
        <w:ind w:left="5040" w:hanging="360"/>
      </w:pPr>
      <w:rPr>
        <w:rFonts w:ascii="Arial" w:hAnsi="Arial" w:hint="default"/>
      </w:rPr>
    </w:lvl>
    <w:lvl w:ilvl="7" w:tplc="8EF25338" w:tentative="1">
      <w:start w:val="1"/>
      <w:numFmt w:val="bullet"/>
      <w:lvlText w:val="•"/>
      <w:lvlJc w:val="left"/>
      <w:pPr>
        <w:tabs>
          <w:tab w:val="num" w:pos="5760"/>
        </w:tabs>
        <w:ind w:left="5760" w:hanging="360"/>
      </w:pPr>
      <w:rPr>
        <w:rFonts w:ascii="Arial" w:hAnsi="Arial" w:hint="default"/>
      </w:rPr>
    </w:lvl>
    <w:lvl w:ilvl="8" w:tplc="EEC45E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1D2917"/>
    <w:multiLevelType w:val="hybridMultilevel"/>
    <w:tmpl w:val="25823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F4C1E"/>
    <w:multiLevelType w:val="hybridMultilevel"/>
    <w:tmpl w:val="FF80743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F5F29"/>
    <w:multiLevelType w:val="hybridMultilevel"/>
    <w:tmpl w:val="D1AE7DD2"/>
    <w:lvl w:ilvl="0" w:tplc="80C46854">
      <w:start w:val="1"/>
      <w:numFmt w:val="bullet"/>
      <w:lvlText w:val="•"/>
      <w:lvlJc w:val="left"/>
      <w:pPr>
        <w:tabs>
          <w:tab w:val="num" w:pos="720"/>
        </w:tabs>
        <w:ind w:left="720" w:hanging="360"/>
      </w:pPr>
      <w:rPr>
        <w:rFonts w:ascii="Arial" w:hAnsi="Arial" w:hint="default"/>
      </w:rPr>
    </w:lvl>
    <w:lvl w:ilvl="1" w:tplc="BC883E9E" w:tentative="1">
      <w:start w:val="1"/>
      <w:numFmt w:val="bullet"/>
      <w:lvlText w:val="•"/>
      <w:lvlJc w:val="left"/>
      <w:pPr>
        <w:tabs>
          <w:tab w:val="num" w:pos="1440"/>
        </w:tabs>
        <w:ind w:left="1440" w:hanging="360"/>
      </w:pPr>
      <w:rPr>
        <w:rFonts w:ascii="Arial" w:hAnsi="Arial" w:hint="default"/>
      </w:rPr>
    </w:lvl>
    <w:lvl w:ilvl="2" w:tplc="C5CCC118" w:tentative="1">
      <w:start w:val="1"/>
      <w:numFmt w:val="bullet"/>
      <w:lvlText w:val="•"/>
      <w:lvlJc w:val="left"/>
      <w:pPr>
        <w:tabs>
          <w:tab w:val="num" w:pos="2160"/>
        </w:tabs>
        <w:ind w:left="2160" w:hanging="360"/>
      </w:pPr>
      <w:rPr>
        <w:rFonts w:ascii="Arial" w:hAnsi="Arial" w:hint="default"/>
      </w:rPr>
    </w:lvl>
    <w:lvl w:ilvl="3" w:tplc="2E5A9D12" w:tentative="1">
      <w:start w:val="1"/>
      <w:numFmt w:val="bullet"/>
      <w:lvlText w:val="•"/>
      <w:lvlJc w:val="left"/>
      <w:pPr>
        <w:tabs>
          <w:tab w:val="num" w:pos="2880"/>
        </w:tabs>
        <w:ind w:left="2880" w:hanging="360"/>
      </w:pPr>
      <w:rPr>
        <w:rFonts w:ascii="Arial" w:hAnsi="Arial" w:hint="default"/>
      </w:rPr>
    </w:lvl>
    <w:lvl w:ilvl="4" w:tplc="46DA971E" w:tentative="1">
      <w:start w:val="1"/>
      <w:numFmt w:val="bullet"/>
      <w:lvlText w:val="•"/>
      <w:lvlJc w:val="left"/>
      <w:pPr>
        <w:tabs>
          <w:tab w:val="num" w:pos="3600"/>
        </w:tabs>
        <w:ind w:left="3600" w:hanging="360"/>
      </w:pPr>
      <w:rPr>
        <w:rFonts w:ascii="Arial" w:hAnsi="Arial" w:hint="default"/>
      </w:rPr>
    </w:lvl>
    <w:lvl w:ilvl="5" w:tplc="08283FEA" w:tentative="1">
      <w:start w:val="1"/>
      <w:numFmt w:val="bullet"/>
      <w:lvlText w:val="•"/>
      <w:lvlJc w:val="left"/>
      <w:pPr>
        <w:tabs>
          <w:tab w:val="num" w:pos="4320"/>
        </w:tabs>
        <w:ind w:left="4320" w:hanging="360"/>
      </w:pPr>
      <w:rPr>
        <w:rFonts w:ascii="Arial" w:hAnsi="Arial" w:hint="default"/>
      </w:rPr>
    </w:lvl>
    <w:lvl w:ilvl="6" w:tplc="64800B6A" w:tentative="1">
      <w:start w:val="1"/>
      <w:numFmt w:val="bullet"/>
      <w:lvlText w:val="•"/>
      <w:lvlJc w:val="left"/>
      <w:pPr>
        <w:tabs>
          <w:tab w:val="num" w:pos="5040"/>
        </w:tabs>
        <w:ind w:left="5040" w:hanging="360"/>
      </w:pPr>
      <w:rPr>
        <w:rFonts w:ascii="Arial" w:hAnsi="Arial" w:hint="default"/>
      </w:rPr>
    </w:lvl>
    <w:lvl w:ilvl="7" w:tplc="23F4C388" w:tentative="1">
      <w:start w:val="1"/>
      <w:numFmt w:val="bullet"/>
      <w:lvlText w:val="•"/>
      <w:lvlJc w:val="left"/>
      <w:pPr>
        <w:tabs>
          <w:tab w:val="num" w:pos="5760"/>
        </w:tabs>
        <w:ind w:left="5760" w:hanging="360"/>
      </w:pPr>
      <w:rPr>
        <w:rFonts w:ascii="Arial" w:hAnsi="Arial" w:hint="default"/>
      </w:rPr>
    </w:lvl>
    <w:lvl w:ilvl="8" w:tplc="CC1E22C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321CCE"/>
    <w:multiLevelType w:val="hybridMultilevel"/>
    <w:tmpl w:val="5E0EA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7651CD"/>
    <w:multiLevelType w:val="hybridMultilevel"/>
    <w:tmpl w:val="CCD217AE"/>
    <w:lvl w:ilvl="0" w:tplc="D9AC1F84">
      <w:start w:val="1"/>
      <w:numFmt w:val="bullet"/>
      <w:lvlText w:val="•"/>
      <w:lvlJc w:val="left"/>
      <w:pPr>
        <w:tabs>
          <w:tab w:val="num" w:pos="720"/>
        </w:tabs>
        <w:ind w:left="720" w:hanging="360"/>
      </w:pPr>
      <w:rPr>
        <w:rFonts w:ascii="Arial" w:hAnsi="Arial" w:hint="default"/>
      </w:rPr>
    </w:lvl>
    <w:lvl w:ilvl="1" w:tplc="58F89D04">
      <w:numFmt w:val="bullet"/>
      <w:lvlText w:val="–"/>
      <w:lvlJc w:val="left"/>
      <w:pPr>
        <w:tabs>
          <w:tab w:val="num" w:pos="1440"/>
        </w:tabs>
        <w:ind w:left="1440" w:hanging="360"/>
      </w:pPr>
      <w:rPr>
        <w:rFonts w:ascii="Calibri Light" w:hAnsi="Calibri Light" w:hint="default"/>
      </w:rPr>
    </w:lvl>
    <w:lvl w:ilvl="2" w:tplc="3BBE7B3E" w:tentative="1">
      <w:start w:val="1"/>
      <w:numFmt w:val="bullet"/>
      <w:lvlText w:val="•"/>
      <w:lvlJc w:val="left"/>
      <w:pPr>
        <w:tabs>
          <w:tab w:val="num" w:pos="2160"/>
        </w:tabs>
        <w:ind w:left="2160" w:hanging="360"/>
      </w:pPr>
      <w:rPr>
        <w:rFonts w:ascii="Arial" w:hAnsi="Arial" w:hint="default"/>
      </w:rPr>
    </w:lvl>
    <w:lvl w:ilvl="3" w:tplc="5868E50A" w:tentative="1">
      <w:start w:val="1"/>
      <w:numFmt w:val="bullet"/>
      <w:lvlText w:val="•"/>
      <w:lvlJc w:val="left"/>
      <w:pPr>
        <w:tabs>
          <w:tab w:val="num" w:pos="2880"/>
        </w:tabs>
        <w:ind w:left="2880" w:hanging="360"/>
      </w:pPr>
      <w:rPr>
        <w:rFonts w:ascii="Arial" w:hAnsi="Arial" w:hint="default"/>
      </w:rPr>
    </w:lvl>
    <w:lvl w:ilvl="4" w:tplc="4098911C" w:tentative="1">
      <w:start w:val="1"/>
      <w:numFmt w:val="bullet"/>
      <w:lvlText w:val="•"/>
      <w:lvlJc w:val="left"/>
      <w:pPr>
        <w:tabs>
          <w:tab w:val="num" w:pos="3600"/>
        </w:tabs>
        <w:ind w:left="3600" w:hanging="360"/>
      </w:pPr>
      <w:rPr>
        <w:rFonts w:ascii="Arial" w:hAnsi="Arial" w:hint="default"/>
      </w:rPr>
    </w:lvl>
    <w:lvl w:ilvl="5" w:tplc="68224C16" w:tentative="1">
      <w:start w:val="1"/>
      <w:numFmt w:val="bullet"/>
      <w:lvlText w:val="•"/>
      <w:lvlJc w:val="left"/>
      <w:pPr>
        <w:tabs>
          <w:tab w:val="num" w:pos="4320"/>
        </w:tabs>
        <w:ind w:left="4320" w:hanging="360"/>
      </w:pPr>
      <w:rPr>
        <w:rFonts w:ascii="Arial" w:hAnsi="Arial" w:hint="default"/>
      </w:rPr>
    </w:lvl>
    <w:lvl w:ilvl="6" w:tplc="3ADC8D56" w:tentative="1">
      <w:start w:val="1"/>
      <w:numFmt w:val="bullet"/>
      <w:lvlText w:val="•"/>
      <w:lvlJc w:val="left"/>
      <w:pPr>
        <w:tabs>
          <w:tab w:val="num" w:pos="5040"/>
        </w:tabs>
        <w:ind w:left="5040" w:hanging="360"/>
      </w:pPr>
      <w:rPr>
        <w:rFonts w:ascii="Arial" w:hAnsi="Arial" w:hint="default"/>
      </w:rPr>
    </w:lvl>
    <w:lvl w:ilvl="7" w:tplc="BC80259A" w:tentative="1">
      <w:start w:val="1"/>
      <w:numFmt w:val="bullet"/>
      <w:lvlText w:val="•"/>
      <w:lvlJc w:val="left"/>
      <w:pPr>
        <w:tabs>
          <w:tab w:val="num" w:pos="5760"/>
        </w:tabs>
        <w:ind w:left="5760" w:hanging="360"/>
      </w:pPr>
      <w:rPr>
        <w:rFonts w:ascii="Arial" w:hAnsi="Arial" w:hint="default"/>
      </w:rPr>
    </w:lvl>
    <w:lvl w:ilvl="8" w:tplc="E3D05A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AA1261"/>
    <w:multiLevelType w:val="hybridMultilevel"/>
    <w:tmpl w:val="550AE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F7E46"/>
    <w:multiLevelType w:val="hybridMultilevel"/>
    <w:tmpl w:val="23DAA9F0"/>
    <w:lvl w:ilvl="0" w:tplc="0DA4BF52">
      <w:start w:val="1"/>
      <w:numFmt w:val="bullet"/>
      <w:lvlText w:val="-"/>
      <w:lvlJc w:val="left"/>
      <w:pPr>
        <w:tabs>
          <w:tab w:val="num" w:pos="720"/>
        </w:tabs>
        <w:ind w:left="720" w:hanging="360"/>
      </w:pPr>
      <w:rPr>
        <w:rFonts w:ascii="Arial" w:hAnsi="Arial" w:hint="default"/>
      </w:rPr>
    </w:lvl>
    <w:lvl w:ilvl="1" w:tplc="4D08B284" w:tentative="1">
      <w:start w:val="1"/>
      <w:numFmt w:val="bullet"/>
      <w:lvlText w:val="-"/>
      <w:lvlJc w:val="left"/>
      <w:pPr>
        <w:tabs>
          <w:tab w:val="num" w:pos="1440"/>
        </w:tabs>
        <w:ind w:left="1440" w:hanging="360"/>
      </w:pPr>
      <w:rPr>
        <w:rFonts w:ascii="Arial" w:hAnsi="Arial" w:hint="default"/>
      </w:rPr>
    </w:lvl>
    <w:lvl w:ilvl="2" w:tplc="F8F09E66">
      <w:start w:val="1"/>
      <w:numFmt w:val="bullet"/>
      <w:lvlText w:val="-"/>
      <w:lvlJc w:val="left"/>
      <w:pPr>
        <w:tabs>
          <w:tab w:val="num" w:pos="2160"/>
        </w:tabs>
        <w:ind w:left="2160" w:hanging="360"/>
      </w:pPr>
      <w:rPr>
        <w:rFonts w:ascii="Arial" w:hAnsi="Arial" w:hint="default"/>
      </w:rPr>
    </w:lvl>
    <w:lvl w:ilvl="3" w:tplc="1EFAE80E" w:tentative="1">
      <w:start w:val="1"/>
      <w:numFmt w:val="bullet"/>
      <w:lvlText w:val="-"/>
      <w:lvlJc w:val="left"/>
      <w:pPr>
        <w:tabs>
          <w:tab w:val="num" w:pos="2880"/>
        </w:tabs>
        <w:ind w:left="2880" w:hanging="360"/>
      </w:pPr>
      <w:rPr>
        <w:rFonts w:ascii="Arial" w:hAnsi="Arial" w:hint="default"/>
      </w:rPr>
    </w:lvl>
    <w:lvl w:ilvl="4" w:tplc="126C05F0" w:tentative="1">
      <w:start w:val="1"/>
      <w:numFmt w:val="bullet"/>
      <w:lvlText w:val="-"/>
      <w:lvlJc w:val="left"/>
      <w:pPr>
        <w:tabs>
          <w:tab w:val="num" w:pos="3600"/>
        </w:tabs>
        <w:ind w:left="3600" w:hanging="360"/>
      </w:pPr>
      <w:rPr>
        <w:rFonts w:ascii="Arial" w:hAnsi="Arial" w:hint="default"/>
      </w:rPr>
    </w:lvl>
    <w:lvl w:ilvl="5" w:tplc="4B5A3112" w:tentative="1">
      <w:start w:val="1"/>
      <w:numFmt w:val="bullet"/>
      <w:lvlText w:val="-"/>
      <w:lvlJc w:val="left"/>
      <w:pPr>
        <w:tabs>
          <w:tab w:val="num" w:pos="4320"/>
        </w:tabs>
        <w:ind w:left="4320" w:hanging="360"/>
      </w:pPr>
      <w:rPr>
        <w:rFonts w:ascii="Arial" w:hAnsi="Arial" w:hint="default"/>
      </w:rPr>
    </w:lvl>
    <w:lvl w:ilvl="6" w:tplc="F6967A6C" w:tentative="1">
      <w:start w:val="1"/>
      <w:numFmt w:val="bullet"/>
      <w:lvlText w:val="-"/>
      <w:lvlJc w:val="left"/>
      <w:pPr>
        <w:tabs>
          <w:tab w:val="num" w:pos="5040"/>
        </w:tabs>
        <w:ind w:left="5040" w:hanging="360"/>
      </w:pPr>
      <w:rPr>
        <w:rFonts w:ascii="Arial" w:hAnsi="Arial" w:hint="default"/>
      </w:rPr>
    </w:lvl>
    <w:lvl w:ilvl="7" w:tplc="16528A74" w:tentative="1">
      <w:start w:val="1"/>
      <w:numFmt w:val="bullet"/>
      <w:lvlText w:val="-"/>
      <w:lvlJc w:val="left"/>
      <w:pPr>
        <w:tabs>
          <w:tab w:val="num" w:pos="5760"/>
        </w:tabs>
        <w:ind w:left="5760" w:hanging="360"/>
      </w:pPr>
      <w:rPr>
        <w:rFonts w:ascii="Arial" w:hAnsi="Arial" w:hint="default"/>
      </w:rPr>
    </w:lvl>
    <w:lvl w:ilvl="8" w:tplc="EE560F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361AF2"/>
    <w:multiLevelType w:val="hybridMultilevel"/>
    <w:tmpl w:val="F700496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46427F"/>
    <w:multiLevelType w:val="hybridMultilevel"/>
    <w:tmpl w:val="9BFEE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183C8D"/>
    <w:multiLevelType w:val="hybridMultilevel"/>
    <w:tmpl w:val="7E3E7696"/>
    <w:lvl w:ilvl="0" w:tplc="FE7CA78C">
      <w:start w:val="1"/>
      <w:numFmt w:val="bullet"/>
      <w:lvlText w:val="•"/>
      <w:lvlJc w:val="left"/>
      <w:pPr>
        <w:tabs>
          <w:tab w:val="num" w:pos="720"/>
        </w:tabs>
        <w:ind w:left="720" w:hanging="360"/>
      </w:pPr>
      <w:rPr>
        <w:rFonts w:ascii="Arial" w:hAnsi="Arial" w:hint="default"/>
      </w:rPr>
    </w:lvl>
    <w:lvl w:ilvl="1" w:tplc="20FA6D82">
      <w:numFmt w:val="bullet"/>
      <w:lvlText w:val="–"/>
      <w:lvlJc w:val="left"/>
      <w:pPr>
        <w:tabs>
          <w:tab w:val="num" w:pos="1440"/>
        </w:tabs>
        <w:ind w:left="1440" w:hanging="360"/>
      </w:pPr>
      <w:rPr>
        <w:rFonts w:ascii="Arial" w:hAnsi="Arial" w:hint="default"/>
      </w:rPr>
    </w:lvl>
    <w:lvl w:ilvl="2" w:tplc="6BDC7520" w:tentative="1">
      <w:start w:val="1"/>
      <w:numFmt w:val="bullet"/>
      <w:lvlText w:val="•"/>
      <w:lvlJc w:val="left"/>
      <w:pPr>
        <w:tabs>
          <w:tab w:val="num" w:pos="2160"/>
        </w:tabs>
        <w:ind w:left="2160" w:hanging="360"/>
      </w:pPr>
      <w:rPr>
        <w:rFonts w:ascii="Arial" w:hAnsi="Arial" w:hint="default"/>
      </w:rPr>
    </w:lvl>
    <w:lvl w:ilvl="3" w:tplc="D3340AF2" w:tentative="1">
      <w:start w:val="1"/>
      <w:numFmt w:val="bullet"/>
      <w:lvlText w:val="•"/>
      <w:lvlJc w:val="left"/>
      <w:pPr>
        <w:tabs>
          <w:tab w:val="num" w:pos="2880"/>
        </w:tabs>
        <w:ind w:left="2880" w:hanging="360"/>
      </w:pPr>
      <w:rPr>
        <w:rFonts w:ascii="Arial" w:hAnsi="Arial" w:hint="default"/>
      </w:rPr>
    </w:lvl>
    <w:lvl w:ilvl="4" w:tplc="3B661A48" w:tentative="1">
      <w:start w:val="1"/>
      <w:numFmt w:val="bullet"/>
      <w:lvlText w:val="•"/>
      <w:lvlJc w:val="left"/>
      <w:pPr>
        <w:tabs>
          <w:tab w:val="num" w:pos="3600"/>
        </w:tabs>
        <w:ind w:left="3600" w:hanging="360"/>
      </w:pPr>
      <w:rPr>
        <w:rFonts w:ascii="Arial" w:hAnsi="Arial" w:hint="default"/>
      </w:rPr>
    </w:lvl>
    <w:lvl w:ilvl="5" w:tplc="9C389C8A" w:tentative="1">
      <w:start w:val="1"/>
      <w:numFmt w:val="bullet"/>
      <w:lvlText w:val="•"/>
      <w:lvlJc w:val="left"/>
      <w:pPr>
        <w:tabs>
          <w:tab w:val="num" w:pos="4320"/>
        </w:tabs>
        <w:ind w:left="4320" w:hanging="360"/>
      </w:pPr>
      <w:rPr>
        <w:rFonts w:ascii="Arial" w:hAnsi="Arial" w:hint="default"/>
      </w:rPr>
    </w:lvl>
    <w:lvl w:ilvl="6" w:tplc="F8323A06" w:tentative="1">
      <w:start w:val="1"/>
      <w:numFmt w:val="bullet"/>
      <w:lvlText w:val="•"/>
      <w:lvlJc w:val="left"/>
      <w:pPr>
        <w:tabs>
          <w:tab w:val="num" w:pos="5040"/>
        </w:tabs>
        <w:ind w:left="5040" w:hanging="360"/>
      </w:pPr>
      <w:rPr>
        <w:rFonts w:ascii="Arial" w:hAnsi="Arial" w:hint="default"/>
      </w:rPr>
    </w:lvl>
    <w:lvl w:ilvl="7" w:tplc="80AEF954" w:tentative="1">
      <w:start w:val="1"/>
      <w:numFmt w:val="bullet"/>
      <w:lvlText w:val="•"/>
      <w:lvlJc w:val="left"/>
      <w:pPr>
        <w:tabs>
          <w:tab w:val="num" w:pos="5760"/>
        </w:tabs>
        <w:ind w:left="5760" w:hanging="360"/>
      </w:pPr>
      <w:rPr>
        <w:rFonts w:ascii="Arial" w:hAnsi="Arial" w:hint="default"/>
      </w:rPr>
    </w:lvl>
    <w:lvl w:ilvl="8" w:tplc="D7FA326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D307D7"/>
    <w:multiLevelType w:val="hybridMultilevel"/>
    <w:tmpl w:val="C200233A"/>
    <w:lvl w:ilvl="0" w:tplc="BAD07632">
      <w:start w:val="1"/>
      <w:numFmt w:val="bullet"/>
      <w:lvlText w:val="–"/>
      <w:lvlJc w:val="left"/>
      <w:pPr>
        <w:tabs>
          <w:tab w:val="num" w:pos="720"/>
        </w:tabs>
        <w:ind w:left="720" w:hanging="360"/>
      </w:pPr>
      <w:rPr>
        <w:rFonts w:ascii="Calibri Light" w:hAnsi="Calibri Light" w:hint="default"/>
      </w:rPr>
    </w:lvl>
    <w:lvl w:ilvl="1" w:tplc="CFD6CB3C">
      <w:start w:val="1"/>
      <w:numFmt w:val="bullet"/>
      <w:lvlText w:val="–"/>
      <w:lvlJc w:val="left"/>
      <w:pPr>
        <w:tabs>
          <w:tab w:val="num" w:pos="1440"/>
        </w:tabs>
        <w:ind w:left="1440" w:hanging="360"/>
      </w:pPr>
      <w:rPr>
        <w:rFonts w:ascii="Calibri Light" w:hAnsi="Calibri Light" w:hint="default"/>
      </w:rPr>
    </w:lvl>
    <w:lvl w:ilvl="2" w:tplc="6E6EE8A8" w:tentative="1">
      <w:start w:val="1"/>
      <w:numFmt w:val="bullet"/>
      <w:lvlText w:val="–"/>
      <w:lvlJc w:val="left"/>
      <w:pPr>
        <w:tabs>
          <w:tab w:val="num" w:pos="2160"/>
        </w:tabs>
        <w:ind w:left="2160" w:hanging="360"/>
      </w:pPr>
      <w:rPr>
        <w:rFonts w:ascii="Calibri Light" w:hAnsi="Calibri Light" w:hint="default"/>
      </w:rPr>
    </w:lvl>
    <w:lvl w:ilvl="3" w:tplc="38CEC4E4" w:tentative="1">
      <w:start w:val="1"/>
      <w:numFmt w:val="bullet"/>
      <w:lvlText w:val="–"/>
      <w:lvlJc w:val="left"/>
      <w:pPr>
        <w:tabs>
          <w:tab w:val="num" w:pos="2880"/>
        </w:tabs>
        <w:ind w:left="2880" w:hanging="360"/>
      </w:pPr>
      <w:rPr>
        <w:rFonts w:ascii="Calibri Light" w:hAnsi="Calibri Light" w:hint="default"/>
      </w:rPr>
    </w:lvl>
    <w:lvl w:ilvl="4" w:tplc="F970C7E8" w:tentative="1">
      <w:start w:val="1"/>
      <w:numFmt w:val="bullet"/>
      <w:lvlText w:val="–"/>
      <w:lvlJc w:val="left"/>
      <w:pPr>
        <w:tabs>
          <w:tab w:val="num" w:pos="3600"/>
        </w:tabs>
        <w:ind w:left="3600" w:hanging="360"/>
      </w:pPr>
      <w:rPr>
        <w:rFonts w:ascii="Calibri Light" w:hAnsi="Calibri Light" w:hint="default"/>
      </w:rPr>
    </w:lvl>
    <w:lvl w:ilvl="5" w:tplc="B1FEE9EE" w:tentative="1">
      <w:start w:val="1"/>
      <w:numFmt w:val="bullet"/>
      <w:lvlText w:val="–"/>
      <w:lvlJc w:val="left"/>
      <w:pPr>
        <w:tabs>
          <w:tab w:val="num" w:pos="4320"/>
        </w:tabs>
        <w:ind w:left="4320" w:hanging="360"/>
      </w:pPr>
      <w:rPr>
        <w:rFonts w:ascii="Calibri Light" w:hAnsi="Calibri Light" w:hint="default"/>
      </w:rPr>
    </w:lvl>
    <w:lvl w:ilvl="6" w:tplc="DC287F96" w:tentative="1">
      <w:start w:val="1"/>
      <w:numFmt w:val="bullet"/>
      <w:lvlText w:val="–"/>
      <w:lvlJc w:val="left"/>
      <w:pPr>
        <w:tabs>
          <w:tab w:val="num" w:pos="5040"/>
        </w:tabs>
        <w:ind w:left="5040" w:hanging="360"/>
      </w:pPr>
      <w:rPr>
        <w:rFonts w:ascii="Calibri Light" w:hAnsi="Calibri Light" w:hint="default"/>
      </w:rPr>
    </w:lvl>
    <w:lvl w:ilvl="7" w:tplc="FD66D584" w:tentative="1">
      <w:start w:val="1"/>
      <w:numFmt w:val="bullet"/>
      <w:lvlText w:val="–"/>
      <w:lvlJc w:val="left"/>
      <w:pPr>
        <w:tabs>
          <w:tab w:val="num" w:pos="5760"/>
        </w:tabs>
        <w:ind w:left="5760" w:hanging="360"/>
      </w:pPr>
      <w:rPr>
        <w:rFonts w:ascii="Calibri Light" w:hAnsi="Calibri Light" w:hint="default"/>
      </w:rPr>
    </w:lvl>
    <w:lvl w:ilvl="8" w:tplc="C6C0570A" w:tentative="1">
      <w:start w:val="1"/>
      <w:numFmt w:val="bullet"/>
      <w:lvlText w:val="–"/>
      <w:lvlJc w:val="left"/>
      <w:pPr>
        <w:tabs>
          <w:tab w:val="num" w:pos="6480"/>
        </w:tabs>
        <w:ind w:left="6480" w:hanging="360"/>
      </w:pPr>
      <w:rPr>
        <w:rFonts w:ascii="Calibri Light" w:hAnsi="Calibri Light" w:hint="default"/>
      </w:rPr>
    </w:lvl>
  </w:abstractNum>
  <w:abstractNum w:abstractNumId="16" w15:restartNumberingAfterBreak="0">
    <w:nsid w:val="28003559"/>
    <w:multiLevelType w:val="hybridMultilevel"/>
    <w:tmpl w:val="C178D248"/>
    <w:lvl w:ilvl="0" w:tplc="B3262D5C">
      <w:start w:val="1"/>
      <w:numFmt w:val="bullet"/>
      <w:lvlText w:val="•"/>
      <w:lvlJc w:val="left"/>
      <w:pPr>
        <w:tabs>
          <w:tab w:val="num" w:pos="720"/>
        </w:tabs>
        <w:ind w:left="720" w:hanging="360"/>
      </w:pPr>
      <w:rPr>
        <w:rFonts w:ascii="Arial" w:hAnsi="Arial" w:hint="default"/>
      </w:rPr>
    </w:lvl>
    <w:lvl w:ilvl="1" w:tplc="AE6C00E6">
      <w:start w:val="1"/>
      <w:numFmt w:val="bullet"/>
      <w:lvlText w:val="•"/>
      <w:lvlJc w:val="left"/>
      <w:pPr>
        <w:tabs>
          <w:tab w:val="num" w:pos="1440"/>
        </w:tabs>
        <w:ind w:left="1440" w:hanging="360"/>
      </w:pPr>
      <w:rPr>
        <w:rFonts w:ascii="Arial" w:hAnsi="Arial" w:hint="default"/>
      </w:rPr>
    </w:lvl>
    <w:lvl w:ilvl="2" w:tplc="F184E30E" w:tentative="1">
      <w:start w:val="1"/>
      <w:numFmt w:val="bullet"/>
      <w:lvlText w:val="•"/>
      <w:lvlJc w:val="left"/>
      <w:pPr>
        <w:tabs>
          <w:tab w:val="num" w:pos="2160"/>
        </w:tabs>
        <w:ind w:left="2160" w:hanging="360"/>
      </w:pPr>
      <w:rPr>
        <w:rFonts w:ascii="Arial" w:hAnsi="Arial" w:hint="default"/>
      </w:rPr>
    </w:lvl>
    <w:lvl w:ilvl="3" w:tplc="27124304" w:tentative="1">
      <w:start w:val="1"/>
      <w:numFmt w:val="bullet"/>
      <w:lvlText w:val="•"/>
      <w:lvlJc w:val="left"/>
      <w:pPr>
        <w:tabs>
          <w:tab w:val="num" w:pos="2880"/>
        </w:tabs>
        <w:ind w:left="2880" w:hanging="360"/>
      </w:pPr>
      <w:rPr>
        <w:rFonts w:ascii="Arial" w:hAnsi="Arial" w:hint="default"/>
      </w:rPr>
    </w:lvl>
    <w:lvl w:ilvl="4" w:tplc="4B569988" w:tentative="1">
      <w:start w:val="1"/>
      <w:numFmt w:val="bullet"/>
      <w:lvlText w:val="•"/>
      <w:lvlJc w:val="left"/>
      <w:pPr>
        <w:tabs>
          <w:tab w:val="num" w:pos="3600"/>
        </w:tabs>
        <w:ind w:left="3600" w:hanging="360"/>
      </w:pPr>
      <w:rPr>
        <w:rFonts w:ascii="Arial" w:hAnsi="Arial" w:hint="default"/>
      </w:rPr>
    </w:lvl>
    <w:lvl w:ilvl="5" w:tplc="8F1EF014" w:tentative="1">
      <w:start w:val="1"/>
      <w:numFmt w:val="bullet"/>
      <w:lvlText w:val="•"/>
      <w:lvlJc w:val="left"/>
      <w:pPr>
        <w:tabs>
          <w:tab w:val="num" w:pos="4320"/>
        </w:tabs>
        <w:ind w:left="4320" w:hanging="360"/>
      </w:pPr>
      <w:rPr>
        <w:rFonts w:ascii="Arial" w:hAnsi="Arial" w:hint="default"/>
      </w:rPr>
    </w:lvl>
    <w:lvl w:ilvl="6" w:tplc="CD328CBA" w:tentative="1">
      <w:start w:val="1"/>
      <w:numFmt w:val="bullet"/>
      <w:lvlText w:val="•"/>
      <w:lvlJc w:val="left"/>
      <w:pPr>
        <w:tabs>
          <w:tab w:val="num" w:pos="5040"/>
        </w:tabs>
        <w:ind w:left="5040" w:hanging="360"/>
      </w:pPr>
      <w:rPr>
        <w:rFonts w:ascii="Arial" w:hAnsi="Arial" w:hint="default"/>
      </w:rPr>
    </w:lvl>
    <w:lvl w:ilvl="7" w:tplc="20B671FA" w:tentative="1">
      <w:start w:val="1"/>
      <w:numFmt w:val="bullet"/>
      <w:lvlText w:val="•"/>
      <w:lvlJc w:val="left"/>
      <w:pPr>
        <w:tabs>
          <w:tab w:val="num" w:pos="5760"/>
        </w:tabs>
        <w:ind w:left="5760" w:hanging="360"/>
      </w:pPr>
      <w:rPr>
        <w:rFonts w:ascii="Arial" w:hAnsi="Arial" w:hint="default"/>
      </w:rPr>
    </w:lvl>
    <w:lvl w:ilvl="8" w:tplc="E73EE5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5226F9"/>
    <w:multiLevelType w:val="hybridMultilevel"/>
    <w:tmpl w:val="A8C05490"/>
    <w:lvl w:ilvl="0" w:tplc="B054150A">
      <w:start w:val="1"/>
      <w:numFmt w:val="bullet"/>
      <w:lvlText w:val="–"/>
      <w:lvlJc w:val="left"/>
      <w:pPr>
        <w:tabs>
          <w:tab w:val="num" w:pos="720"/>
        </w:tabs>
        <w:ind w:left="720" w:hanging="360"/>
      </w:pPr>
      <w:rPr>
        <w:rFonts w:ascii="Ericsson Capital TT" w:hAnsi="Ericsson Capital TT" w:hint="default"/>
      </w:rPr>
    </w:lvl>
    <w:lvl w:ilvl="1" w:tplc="718A39B8">
      <w:start w:val="1"/>
      <w:numFmt w:val="bullet"/>
      <w:lvlText w:val="–"/>
      <w:lvlJc w:val="left"/>
      <w:pPr>
        <w:tabs>
          <w:tab w:val="num" w:pos="1440"/>
        </w:tabs>
        <w:ind w:left="1440" w:hanging="360"/>
      </w:pPr>
      <w:rPr>
        <w:rFonts w:ascii="Ericsson Capital TT" w:hAnsi="Ericsson Capital TT" w:hint="default"/>
      </w:rPr>
    </w:lvl>
    <w:lvl w:ilvl="2" w:tplc="A1CA6D3C" w:tentative="1">
      <w:start w:val="1"/>
      <w:numFmt w:val="bullet"/>
      <w:lvlText w:val="–"/>
      <w:lvlJc w:val="left"/>
      <w:pPr>
        <w:tabs>
          <w:tab w:val="num" w:pos="2160"/>
        </w:tabs>
        <w:ind w:left="2160" w:hanging="360"/>
      </w:pPr>
      <w:rPr>
        <w:rFonts w:ascii="Ericsson Capital TT" w:hAnsi="Ericsson Capital TT" w:hint="default"/>
      </w:rPr>
    </w:lvl>
    <w:lvl w:ilvl="3" w:tplc="2C68E9A8" w:tentative="1">
      <w:start w:val="1"/>
      <w:numFmt w:val="bullet"/>
      <w:lvlText w:val="–"/>
      <w:lvlJc w:val="left"/>
      <w:pPr>
        <w:tabs>
          <w:tab w:val="num" w:pos="2880"/>
        </w:tabs>
        <w:ind w:left="2880" w:hanging="360"/>
      </w:pPr>
      <w:rPr>
        <w:rFonts w:ascii="Ericsson Capital TT" w:hAnsi="Ericsson Capital TT" w:hint="default"/>
      </w:rPr>
    </w:lvl>
    <w:lvl w:ilvl="4" w:tplc="763E911C" w:tentative="1">
      <w:start w:val="1"/>
      <w:numFmt w:val="bullet"/>
      <w:lvlText w:val="–"/>
      <w:lvlJc w:val="left"/>
      <w:pPr>
        <w:tabs>
          <w:tab w:val="num" w:pos="3600"/>
        </w:tabs>
        <w:ind w:left="3600" w:hanging="360"/>
      </w:pPr>
      <w:rPr>
        <w:rFonts w:ascii="Ericsson Capital TT" w:hAnsi="Ericsson Capital TT" w:hint="default"/>
      </w:rPr>
    </w:lvl>
    <w:lvl w:ilvl="5" w:tplc="5C3610D0" w:tentative="1">
      <w:start w:val="1"/>
      <w:numFmt w:val="bullet"/>
      <w:lvlText w:val="–"/>
      <w:lvlJc w:val="left"/>
      <w:pPr>
        <w:tabs>
          <w:tab w:val="num" w:pos="4320"/>
        </w:tabs>
        <w:ind w:left="4320" w:hanging="360"/>
      </w:pPr>
      <w:rPr>
        <w:rFonts w:ascii="Ericsson Capital TT" w:hAnsi="Ericsson Capital TT" w:hint="default"/>
      </w:rPr>
    </w:lvl>
    <w:lvl w:ilvl="6" w:tplc="6A84DB32" w:tentative="1">
      <w:start w:val="1"/>
      <w:numFmt w:val="bullet"/>
      <w:lvlText w:val="–"/>
      <w:lvlJc w:val="left"/>
      <w:pPr>
        <w:tabs>
          <w:tab w:val="num" w:pos="5040"/>
        </w:tabs>
        <w:ind w:left="5040" w:hanging="360"/>
      </w:pPr>
      <w:rPr>
        <w:rFonts w:ascii="Ericsson Capital TT" w:hAnsi="Ericsson Capital TT" w:hint="default"/>
      </w:rPr>
    </w:lvl>
    <w:lvl w:ilvl="7" w:tplc="AC56D1C8" w:tentative="1">
      <w:start w:val="1"/>
      <w:numFmt w:val="bullet"/>
      <w:lvlText w:val="–"/>
      <w:lvlJc w:val="left"/>
      <w:pPr>
        <w:tabs>
          <w:tab w:val="num" w:pos="5760"/>
        </w:tabs>
        <w:ind w:left="5760" w:hanging="360"/>
      </w:pPr>
      <w:rPr>
        <w:rFonts w:ascii="Ericsson Capital TT" w:hAnsi="Ericsson Capital TT" w:hint="default"/>
      </w:rPr>
    </w:lvl>
    <w:lvl w:ilvl="8" w:tplc="66009BC8" w:tentative="1">
      <w:start w:val="1"/>
      <w:numFmt w:val="bullet"/>
      <w:lvlText w:val="–"/>
      <w:lvlJc w:val="left"/>
      <w:pPr>
        <w:tabs>
          <w:tab w:val="num" w:pos="6480"/>
        </w:tabs>
        <w:ind w:left="6480" w:hanging="360"/>
      </w:pPr>
      <w:rPr>
        <w:rFonts w:ascii="Ericsson Capital TT" w:hAnsi="Ericsson Capital TT" w:hint="default"/>
      </w:rPr>
    </w:lvl>
  </w:abstractNum>
  <w:abstractNum w:abstractNumId="18" w15:restartNumberingAfterBreak="0">
    <w:nsid w:val="2E076D72"/>
    <w:multiLevelType w:val="hybridMultilevel"/>
    <w:tmpl w:val="E5105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E5626"/>
    <w:multiLevelType w:val="hybridMultilevel"/>
    <w:tmpl w:val="7A8E1C62"/>
    <w:lvl w:ilvl="0" w:tplc="374A983E">
      <w:start w:val="1"/>
      <w:numFmt w:val="bullet"/>
      <w:lvlText w:val="•"/>
      <w:lvlJc w:val="left"/>
      <w:pPr>
        <w:tabs>
          <w:tab w:val="num" w:pos="720"/>
        </w:tabs>
        <w:ind w:left="720" w:hanging="360"/>
      </w:pPr>
      <w:rPr>
        <w:rFonts w:ascii="Arial" w:hAnsi="Arial" w:hint="default"/>
      </w:rPr>
    </w:lvl>
    <w:lvl w:ilvl="1" w:tplc="2F10F5C4">
      <w:numFmt w:val="bullet"/>
      <w:lvlText w:val="–"/>
      <w:lvlJc w:val="left"/>
      <w:pPr>
        <w:tabs>
          <w:tab w:val="num" w:pos="1440"/>
        </w:tabs>
        <w:ind w:left="1440" w:hanging="360"/>
      </w:pPr>
      <w:rPr>
        <w:rFonts w:ascii="Arial" w:hAnsi="Arial" w:hint="default"/>
      </w:rPr>
    </w:lvl>
    <w:lvl w:ilvl="2" w:tplc="F0D249CC" w:tentative="1">
      <w:start w:val="1"/>
      <w:numFmt w:val="bullet"/>
      <w:lvlText w:val="•"/>
      <w:lvlJc w:val="left"/>
      <w:pPr>
        <w:tabs>
          <w:tab w:val="num" w:pos="2160"/>
        </w:tabs>
        <w:ind w:left="2160" w:hanging="360"/>
      </w:pPr>
      <w:rPr>
        <w:rFonts w:ascii="Arial" w:hAnsi="Arial" w:hint="default"/>
      </w:rPr>
    </w:lvl>
    <w:lvl w:ilvl="3" w:tplc="8BC0B24A" w:tentative="1">
      <w:start w:val="1"/>
      <w:numFmt w:val="bullet"/>
      <w:lvlText w:val="•"/>
      <w:lvlJc w:val="left"/>
      <w:pPr>
        <w:tabs>
          <w:tab w:val="num" w:pos="2880"/>
        </w:tabs>
        <w:ind w:left="2880" w:hanging="360"/>
      </w:pPr>
      <w:rPr>
        <w:rFonts w:ascii="Arial" w:hAnsi="Arial" w:hint="default"/>
      </w:rPr>
    </w:lvl>
    <w:lvl w:ilvl="4" w:tplc="324E22E6" w:tentative="1">
      <w:start w:val="1"/>
      <w:numFmt w:val="bullet"/>
      <w:lvlText w:val="•"/>
      <w:lvlJc w:val="left"/>
      <w:pPr>
        <w:tabs>
          <w:tab w:val="num" w:pos="3600"/>
        </w:tabs>
        <w:ind w:left="3600" w:hanging="360"/>
      </w:pPr>
      <w:rPr>
        <w:rFonts w:ascii="Arial" w:hAnsi="Arial" w:hint="default"/>
      </w:rPr>
    </w:lvl>
    <w:lvl w:ilvl="5" w:tplc="2B56EAD6" w:tentative="1">
      <w:start w:val="1"/>
      <w:numFmt w:val="bullet"/>
      <w:lvlText w:val="•"/>
      <w:lvlJc w:val="left"/>
      <w:pPr>
        <w:tabs>
          <w:tab w:val="num" w:pos="4320"/>
        </w:tabs>
        <w:ind w:left="4320" w:hanging="360"/>
      </w:pPr>
      <w:rPr>
        <w:rFonts w:ascii="Arial" w:hAnsi="Arial" w:hint="default"/>
      </w:rPr>
    </w:lvl>
    <w:lvl w:ilvl="6" w:tplc="B1E410DA" w:tentative="1">
      <w:start w:val="1"/>
      <w:numFmt w:val="bullet"/>
      <w:lvlText w:val="•"/>
      <w:lvlJc w:val="left"/>
      <w:pPr>
        <w:tabs>
          <w:tab w:val="num" w:pos="5040"/>
        </w:tabs>
        <w:ind w:left="5040" w:hanging="360"/>
      </w:pPr>
      <w:rPr>
        <w:rFonts w:ascii="Arial" w:hAnsi="Arial" w:hint="default"/>
      </w:rPr>
    </w:lvl>
    <w:lvl w:ilvl="7" w:tplc="F12244DE" w:tentative="1">
      <w:start w:val="1"/>
      <w:numFmt w:val="bullet"/>
      <w:lvlText w:val="•"/>
      <w:lvlJc w:val="left"/>
      <w:pPr>
        <w:tabs>
          <w:tab w:val="num" w:pos="5760"/>
        </w:tabs>
        <w:ind w:left="5760" w:hanging="360"/>
      </w:pPr>
      <w:rPr>
        <w:rFonts w:ascii="Arial" w:hAnsi="Arial" w:hint="default"/>
      </w:rPr>
    </w:lvl>
    <w:lvl w:ilvl="8" w:tplc="55C82CE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8330E3"/>
    <w:multiLevelType w:val="hybridMultilevel"/>
    <w:tmpl w:val="50EAB98A"/>
    <w:lvl w:ilvl="0" w:tplc="9942FB40">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D7E4307"/>
    <w:multiLevelType w:val="hybridMultilevel"/>
    <w:tmpl w:val="3D60F224"/>
    <w:lvl w:ilvl="0" w:tplc="EECC9C3E">
      <w:start w:val="1"/>
      <w:numFmt w:val="bullet"/>
      <w:lvlText w:val="–"/>
      <w:lvlJc w:val="left"/>
      <w:pPr>
        <w:tabs>
          <w:tab w:val="num" w:pos="720"/>
        </w:tabs>
        <w:ind w:left="720" w:hanging="360"/>
      </w:pPr>
      <w:rPr>
        <w:rFonts w:ascii="Calibri Light" w:hAnsi="Calibri Light" w:hint="default"/>
      </w:rPr>
    </w:lvl>
    <w:lvl w:ilvl="1" w:tplc="8438DFFE">
      <w:start w:val="1"/>
      <w:numFmt w:val="bullet"/>
      <w:lvlText w:val="–"/>
      <w:lvlJc w:val="left"/>
      <w:pPr>
        <w:tabs>
          <w:tab w:val="num" w:pos="1440"/>
        </w:tabs>
        <w:ind w:left="1440" w:hanging="360"/>
      </w:pPr>
      <w:rPr>
        <w:rFonts w:ascii="Calibri Light" w:hAnsi="Calibri Light" w:hint="default"/>
      </w:rPr>
    </w:lvl>
    <w:lvl w:ilvl="2" w:tplc="8FDEA470" w:tentative="1">
      <w:start w:val="1"/>
      <w:numFmt w:val="bullet"/>
      <w:lvlText w:val="–"/>
      <w:lvlJc w:val="left"/>
      <w:pPr>
        <w:tabs>
          <w:tab w:val="num" w:pos="2160"/>
        </w:tabs>
        <w:ind w:left="2160" w:hanging="360"/>
      </w:pPr>
      <w:rPr>
        <w:rFonts w:ascii="Calibri Light" w:hAnsi="Calibri Light" w:hint="default"/>
      </w:rPr>
    </w:lvl>
    <w:lvl w:ilvl="3" w:tplc="041CF6D8" w:tentative="1">
      <w:start w:val="1"/>
      <w:numFmt w:val="bullet"/>
      <w:lvlText w:val="–"/>
      <w:lvlJc w:val="left"/>
      <w:pPr>
        <w:tabs>
          <w:tab w:val="num" w:pos="2880"/>
        </w:tabs>
        <w:ind w:left="2880" w:hanging="360"/>
      </w:pPr>
      <w:rPr>
        <w:rFonts w:ascii="Calibri Light" w:hAnsi="Calibri Light" w:hint="default"/>
      </w:rPr>
    </w:lvl>
    <w:lvl w:ilvl="4" w:tplc="5872A06A" w:tentative="1">
      <w:start w:val="1"/>
      <w:numFmt w:val="bullet"/>
      <w:lvlText w:val="–"/>
      <w:lvlJc w:val="left"/>
      <w:pPr>
        <w:tabs>
          <w:tab w:val="num" w:pos="3600"/>
        </w:tabs>
        <w:ind w:left="3600" w:hanging="360"/>
      </w:pPr>
      <w:rPr>
        <w:rFonts w:ascii="Calibri Light" w:hAnsi="Calibri Light" w:hint="default"/>
      </w:rPr>
    </w:lvl>
    <w:lvl w:ilvl="5" w:tplc="9936262E" w:tentative="1">
      <w:start w:val="1"/>
      <w:numFmt w:val="bullet"/>
      <w:lvlText w:val="–"/>
      <w:lvlJc w:val="left"/>
      <w:pPr>
        <w:tabs>
          <w:tab w:val="num" w:pos="4320"/>
        </w:tabs>
        <w:ind w:left="4320" w:hanging="360"/>
      </w:pPr>
      <w:rPr>
        <w:rFonts w:ascii="Calibri Light" w:hAnsi="Calibri Light" w:hint="default"/>
      </w:rPr>
    </w:lvl>
    <w:lvl w:ilvl="6" w:tplc="38743194" w:tentative="1">
      <w:start w:val="1"/>
      <w:numFmt w:val="bullet"/>
      <w:lvlText w:val="–"/>
      <w:lvlJc w:val="left"/>
      <w:pPr>
        <w:tabs>
          <w:tab w:val="num" w:pos="5040"/>
        </w:tabs>
        <w:ind w:left="5040" w:hanging="360"/>
      </w:pPr>
      <w:rPr>
        <w:rFonts w:ascii="Calibri Light" w:hAnsi="Calibri Light" w:hint="default"/>
      </w:rPr>
    </w:lvl>
    <w:lvl w:ilvl="7" w:tplc="7B6A22AC" w:tentative="1">
      <w:start w:val="1"/>
      <w:numFmt w:val="bullet"/>
      <w:lvlText w:val="–"/>
      <w:lvlJc w:val="left"/>
      <w:pPr>
        <w:tabs>
          <w:tab w:val="num" w:pos="5760"/>
        </w:tabs>
        <w:ind w:left="5760" w:hanging="360"/>
      </w:pPr>
      <w:rPr>
        <w:rFonts w:ascii="Calibri Light" w:hAnsi="Calibri Light" w:hint="default"/>
      </w:rPr>
    </w:lvl>
    <w:lvl w:ilvl="8" w:tplc="7C542A1E" w:tentative="1">
      <w:start w:val="1"/>
      <w:numFmt w:val="bullet"/>
      <w:lvlText w:val="–"/>
      <w:lvlJc w:val="left"/>
      <w:pPr>
        <w:tabs>
          <w:tab w:val="num" w:pos="6480"/>
        </w:tabs>
        <w:ind w:left="6480" w:hanging="360"/>
      </w:pPr>
      <w:rPr>
        <w:rFonts w:ascii="Calibri Light" w:hAnsi="Calibri Light" w:hint="default"/>
      </w:rPr>
    </w:lvl>
  </w:abstractNum>
  <w:abstractNum w:abstractNumId="23" w15:restartNumberingAfterBreak="0">
    <w:nsid w:val="3EA62B43"/>
    <w:multiLevelType w:val="hybridMultilevel"/>
    <w:tmpl w:val="DF6A769C"/>
    <w:lvl w:ilvl="0" w:tplc="A5006AFA">
      <w:start w:val="1"/>
      <w:numFmt w:val="bullet"/>
      <w:lvlText w:val="•"/>
      <w:lvlJc w:val="left"/>
      <w:pPr>
        <w:tabs>
          <w:tab w:val="num" w:pos="720"/>
        </w:tabs>
        <w:ind w:left="720" w:hanging="360"/>
      </w:pPr>
      <w:rPr>
        <w:rFonts w:ascii="Arial" w:hAnsi="Arial" w:hint="default"/>
      </w:rPr>
    </w:lvl>
    <w:lvl w:ilvl="1" w:tplc="69C057DE">
      <w:numFmt w:val="bullet"/>
      <w:lvlText w:val="–"/>
      <w:lvlJc w:val="left"/>
      <w:pPr>
        <w:tabs>
          <w:tab w:val="num" w:pos="1440"/>
        </w:tabs>
        <w:ind w:left="1440" w:hanging="360"/>
      </w:pPr>
      <w:rPr>
        <w:rFonts w:ascii="Arial" w:hAnsi="Arial" w:hint="default"/>
      </w:rPr>
    </w:lvl>
    <w:lvl w:ilvl="2" w:tplc="461E57FE">
      <w:numFmt w:val="bullet"/>
      <w:lvlText w:val="•"/>
      <w:lvlJc w:val="left"/>
      <w:pPr>
        <w:tabs>
          <w:tab w:val="num" w:pos="2160"/>
        </w:tabs>
        <w:ind w:left="2160" w:hanging="360"/>
      </w:pPr>
      <w:rPr>
        <w:rFonts w:ascii="Arial" w:hAnsi="Arial" w:hint="default"/>
      </w:rPr>
    </w:lvl>
    <w:lvl w:ilvl="3" w:tplc="0A525306" w:tentative="1">
      <w:start w:val="1"/>
      <w:numFmt w:val="bullet"/>
      <w:lvlText w:val="•"/>
      <w:lvlJc w:val="left"/>
      <w:pPr>
        <w:tabs>
          <w:tab w:val="num" w:pos="2880"/>
        </w:tabs>
        <w:ind w:left="2880" w:hanging="360"/>
      </w:pPr>
      <w:rPr>
        <w:rFonts w:ascii="Arial" w:hAnsi="Arial" w:hint="default"/>
      </w:rPr>
    </w:lvl>
    <w:lvl w:ilvl="4" w:tplc="95101258" w:tentative="1">
      <w:start w:val="1"/>
      <w:numFmt w:val="bullet"/>
      <w:lvlText w:val="•"/>
      <w:lvlJc w:val="left"/>
      <w:pPr>
        <w:tabs>
          <w:tab w:val="num" w:pos="3600"/>
        </w:tabs>
        <w:ind w:left="3600" w:hanging="360"/>
      </w:pPr>
      <w:rPr>
        <w:rFonts w:ascii="Arial" w:hAnsi="Arial" w:hint="default"/>
      </w:rPr>
    </w:lvl>
    <w:lvl w:ilvl="5" w:tplc="011CDFCA" w:tentative="1">
      <w:start w:val="1"/>
      <w:numFmt w:val="bullet"/>
      <w:lvlText w:val="•"/>
      <w:lvlJc w:val="left"/>
      <w:pPr>
        <w:tabs>
          <w:tab w:val="num" w:pos="4320"/>
        </w:tabs>
        <w:ind w:left="4320" w:hanging="360"/>
      </w:pPr>
      <w:rPr>
        <w:rFonts w:ascii="Arial" w:hAnsi="Arial" w:hint="default"/>
      </w:rPr>
    </w:lvl>
    <w:lvl w:ilvl="6" w:tplc="FACC06A0" w:tentative="1">
      <w:start w:val="1"/>
      <w:numFmt w:val="bullet"/>
      <w:lvlText w:val="•"/>
      <w:lvlJc w:val="left"/>
      <w:pPr>
        <w:tabs>
          <w:tab w:val="num" w:pos="5040"/>
        </w:tabs>
        <w:ind w:left="5040" w:hanging="360"/>
      </w:pPr>
      <w:rPr>
        <w:rFonts w:ascii="Arial" w:hAnsi="Arial" w:hint="default"/>
      </w:rPr>
    </w:lvl>
    <w:lvl w:ilvl="7" w:tplc="A5B6D62A" w:tentative="1">
      <w:start w:val="1"/>
      <w:numFmt w:val="bullet"/>
      <w:lvlText w:val="•"/>
      <w:lvlJc w:val="left"/>
      <w:pPr>
        <w:tabs>
          <w:tab w:val="num" w:pos="5760"/>
        </w:tabs>
        <w:ind w:left="5760" w:hanging="360"/>
      </w:pPr>
      <w:rPr>
        <w:rFonts w:ascii="Arial" w:hAnsi="Arial" w:hint="default"/>
      </w:rPr>
    </w:lvl>
    <w:lvl w:ilvl="8" w:tplc="8402C2A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2AE411F"/>
    <w:multiLevelType w:val="hybridMultilevel"/>
    <w:tmpl w:val="1B46C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2C5BEC"/>
    <w:multiLevelType w:val="hybridMultilevel"/>
    <w:tmpl w:val="ECF40E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3F1744"/>
    <w:multiLevelType w:val="multilevel"/>
    <w:tmpl w:val="1808567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o"/>
      <w:lvlJc w:val="left"/>
      <w:pPr>
        <w:tabs>
          <w:tab w:val="num" w:pos="1800"/>
        </w:tabs>
        <w:ind w:left="1800" w:hanging="360"/>
      </w:pPr>
      <w:rPr>
        <w:rFonts w:ascii="Courier New" w:hAnsi="Courier New" w:hint="default"/>
        <w:sz w:val="20"/>
      </w:rPr>
    </w:lvl>
    <w:lvl w:ilvl="3">
      <w:start w:val="1"/>
      <w:numFmt w:val="bullet"/>
      <w:lvlText w:val="-"/>
      <w:lvlJc w:val="left"/>
      <w:pPr>
        <w:ind w:left="2520" w:hanging="360"/>
      </w:pPr>
      <w:rPr>
        <w:rFonts w:ascii="Times New Roman" w:eastAsia="Times New Roman" w:hAnsi="Times New Roman" w:cs="Times New Roman" w:hint="default"/>
        <w:b/>
        <w:i/>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9" w15:restartNumberingAfterBreak="0">
    <w:nsid w:val="52857478"/>
    <w:multiLevelType w:val="hybridMultilevel"/>
    <w:tmpl w:val="EE606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FF2B58"/>
    <w:multiLevelType w:val="hybridMultilevel"/>
    <w:tmpl w:val="F99C5D1E"/>
    <w:lvl w:ilvl="0" w:tplc="D21C1E46">
      <w:start w:val="1"/>
      <w:numFmt w:val="bullet"/>
      <w:lvlText w:val="•"/>
      <w:lvlJc w:val="left"/>
      <w:pPr>
        <w:tabs>
          <w:tab w:val="num" w:pos="720"/>
        </w:tabs>
        <w:ind w:left="720" w:hanging="360"/>
      </w:pPr>
      <w:rPr>
        <w:rFonts w:ascii="Arial" w:hAnsi="Arial" w:hint="default"/>
      </w:rPr>
    </w:lvl>
    <w:lvl w:ilvl="1" w:tplc="B5BCA55C">
      <w:start w:val="1"/>
      <w:numFmt w:val="bullet"/>
      <w:lvlText w:val="•"/>
      <w:lvlJc w:val="left"/>
      <w:pPr>
        <w:tabs>
          <w:tab w:val="num" w:pos="1440"/>
        </w:tabs>
        <w:ind w:left="1440" w:hanging="360"/>
      </w:pPr>
      <w:rPr>
        <w:rFonts w:ascii="Arial" w:hAnsi="Arial" w:hint="default"/>
      </w:rPr>
    </w:lvl>
    <w:lvl w:ilvl="2" w:tplc="31700CA6">
      <w:numFmt w:val="bullet"/>
      <w:lvlText w:val="•"/>
      <w:lvlJc w:val="left"/>
      <w:pPr>
        <w:tabs>
          <w:tab w:val="num" w:pos="2160"/>
        </w:tabs>
        <w:ind w:left="2160" w:hanging="360"/>
      </w:pPr>
      <w:rPr>
        <w:rFonts w:ascii="Arial" w:hAnsi="Arial" w:hint="default"/>
      </w:rPr>
    </w:lvl>
    <w:lvl w:ilvl="3" w:tplc="A11AD01A" w:tentative="1">
      <w:start w:val="1"/>
      <w:numFmt w:val="bullet"/>
      <w:lvlText w:val="•"/>
      <w:lvlJc w:val="left"/>
      <w:pPr>
        <w:tabs>
          <w:tab w:val="num" w:pos="2880"/>
        </w:tabs>
        <w:ind w:left="2880" w:hanging="360"/>
      </w:pPr>
      <w:rPr>
        <w:rFonts w:ascii="Arial" w:hAnsi="Arial" w:hint="default"/>
      </w:rPr>
    </w:lvl>
    <w:lvl w:ilvl="4" w:tplc="25742B36" w:tentative="1">
      <w:start w:val="1"/>
      <w:numFmt w:val="bullet"/>
      <w:lvlText w:val="•"/>
      <w:lvlJc w:val="left"/>
      <w:pPr>
        <w:tabs>
          <w:tab w:val="num" w:pos="3600"/>
        </w:tabs>
        <w:ind w:left="3600" w:hanging="360"/>
      </w:pPr>
      <w:rPr>
        <w:rFonts w:ascii="Arial" w:hAnsi="Arial" w:hint="default"/>
      </w:rPr>
    </w:lvl>
    <w:lvl w:ilvl="5" w:tplc="1FF2F350" w:tentative="1">
      <w:start w:val="1"/>
      <w:numFmt w:val="bullet"/>
      <w:lvlText w:val="•"/>
      <w:lvlJc w:val="left"/>
      <w:pPr>
        <w:tabs>
          <w:tab w:val="num" w:pos="4320"/>
        </w:tabs>
        <w:ind w:left="4320" w:hanging="360"/>
      </w:pPr>
      <w:rPr>
        <w:rFonts w:ascii="Arial" w:hAnsi="Arial" w:hint="default"/>
      </w:rPr>
    </w:lvl>
    <w:lvl w:ilvl="6" w:tplc="C9F2073C" w:tentative="1">
      <w:start w:val="1"/>
      <w:numFmt w:val="bullet"/>
      <w:lvlText w:val="•"/>
      <w:lvlJc w:val="left"/>
      <w:pPr>
        <w:tabs>
          <w:tab w:val="num" w:pos="5040"/>
        </w:tabs>
        <w:ind w:left="5040" w:hanging="360"/>
      </w:pPr>
      <w:rPr>
        <w:rFonts w:ascii="Arial" w:hAnsi="Arial" w:hint="default"/>
      </w:rPr>
    </w:lvl>
    <w:lvl w:ilvl="7" w:tplc="E03C1322" w:tentative="1">
      <w:start w:val="1"/>
      <w:numFmt w:val="bullet"/>
      <w:lvlText w:val="•"/>
      <w:lvlJc w:val="left"/>
      <w:pPr>
        <w:tabs>
          <w:tab w:val="num" w:pos="5760"/>
        </w:tabs>
        <w:ind w:left="5760" w:hanging="360"/>
      </w:pPr>
      <w:rPr>
        <w:rFonts w:ascii="Arial" w:hAnsi="Arial" w:hint="default"/>
      </w:rPr>
    </w:lvl>
    <w:lvl w:ilvl="8" w:tplc="731A15B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0E515E"/>
    <w:multiLevelType w:val="multilevel"/>
    <w:tmpl w:val="B5C0FA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7921D4C"/>
    <w:multiLevelType w:val="hybridMultilevel"/>
    <w:tmpl w:val="28B4067E"/>
    <w:lvl w:ilvl="0" w:tplc="854E9AE0">
      <w:start w:val="1"/>
      <w:numFmt w:val="bullet"/>
      <w:lvlText w:val="-"/>
      <w:lvlJc w:val="left"/>
      <w:pPr>
        <w:tabs>
          <w:tab w:val="num" w:pos="720"/>
        </w:tabs>
        <w:ind w:left="720" w:hanging="360"/>
      </w:pPr>
      <w:rPr>
        <w:rFonts w:ascii="Arial" w:hAnsi="Arial" w:hint="default"/>
      </w:rPr>
    </w:lvl>
    <w:lvl w:ilvl="1" w:tplc="2E1423DA" w:tentative="1">
      <w:start w:val="1"/>
      <w:numFmt w:val="bullet"/>
      <w:lvlText w:val="-"/>
      <w:lvlJc w:val="left"/>
      <w:pPr>
        <w:tabs>
          <w:tab w:val="num" w:pos="1440"/>
        </w:tabs>
        <w:ind w:left="1440" w:hanging="360"/>
      </w:pPr>
      <w:rPr>
        <w:rFonts w:ascii="Arial" w:hAnsi="Arial" w:hint="default"/>
      </w:rPr>
    </w:lvl>
    <w:lvl w:ilvl="2" w:tplc="D0D642D8">
      <w:start w:val="1"/>
      <w:numFmt w:val="bullet"/>
      <w:lvlText w:val="-"/>
      <w:lvlJc w:val="left"/>
      <w:pPr>
        <w:tabs>
          <w:tab w:val="num" w:pos="2160"/>
        </w:tabs>
        <w:ind w:left="2160" w:hanging="360"/>
      </w:pPr>
      <w:rPr>
        <w:rFonts w:ascii="Arial" w:hAnsi="Arial" w:hint="default"/>
      </w:rPr>
    </w:lvl>
    <w:lvl w:ilvl="3" w:tplc="CC243D1E">
      <w:numFmt w:val="bullet"/>
      <w:lvlText w:val="•"/>
      <w:lvlJc w:val="left"/>
      <w:pPr>
        <w:tabs>
          <w:tab w:val="num" w:pos="2880"/>
        </w:tabs>
        <w:ind w:left="2880" w:hanging="360"/>
      </w:pPr>
      <w:rPr>
        <w:rFonts w:ascii="Arial" w:hAnsi="Arial" w:hint="default"/>
      </w:rPr>
    </w:lvl>
    <w:lvl w:ilvl="4" w:tplc="FD1E3386">
      <w:numFmt w:val="bullet"/>
      <w:lvlText w:val="-"/>
      <w:lvlJc w:val="left"/>
      <w:pPr>
        <w:tabs>
          <w:tab w:val="num" w:pos="3600"/>
        </w:tabs>
        <w:ind w:left="3600" w:hanging="360"/>
      </w:pPr>
      <w:rPr>
        <w:rFonts w:ascii="Arial" w:hAnsi="Arial" w:hint="default"/>
      </w:rPr>
    </w:lvl>
    <w:lvl w:ilvl="5" w:tplc="0A2811C0" w:tentative="1">
      <w:start w:val="1"/>
      <w:numFmt w:val="bullet"/>
      <w:lvlText w:val="-"/>
      <w:lvlJc w:val="left"/>
      <w:pPr>
        <w:tabs>
          <w:tab w:val="num" w:pos="4320"/>
        </w:tabs>
        <w:ind w:left="4320" w:hanging="360"/>
      </w:pPr>
      <w:rPr>
        <w:rFonts w:ascii="Arial" w:hAnsi="Arial" w:hint="default"/>
      </w:rPr>
    </w:lvl>
    <w:lvl w:ilvl="6" w:tplc="3C1696DC" w:tentative="1">
      <w:start w:val="1"/>
      <w:numFmt w:val="bullet"/>
      <w:lvlText w:val="-"/>
      <w:lvlJc w:val="left"/>
      <w:pPr>
        <w:tabs>
          <w:tab w:val="num" w:pos="5040"/>
        </w:tabs>
        <w:ind w:left="5040" w:hanging="360"/>
      </w:pPr>
      <w:rPr>
        <w:rFonts w:ascii="Arial" w:hAnsi="Arial" w:hint="default"/>
      </w:rPr>
    </w:lvl>
    <w:lvl w:ilvl="7" w:tplc="FE84DA8A" w:tentative="1">
      <w:start w:val="1"/>
      <w:numFmt w:val="bullet"/>
      <w:lvlText w:val="-"/>
      <w:lvlJc w:val="left"/>
      <w:pPr>
        <w:tabs>
          <w:tab w:val="num" w:pos="5760"/>
        </w:tabs>
        <w:ind w:left="5760" w:hanging="360"/>
      </w:pPr>
      <w:rPr>
        <w:rFonts w:ascii="Arial" w:hAnsi="Arial" w:hint="default"/>
      </w:rPr>
    </w:lvl>
    <w:lvl w:ilvl="8" w:tplc="981C0F1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8938A5"/>
    <w:multiLevelType w:val="hybridMultilevel"/>
    <w:tmpl w:val="7FDE09D8"/>
    <w:lvl w:ilvl="0" w:tplc="0610D2CA">
      <w:start w:val="1"/>
      <w:numFmt w:val="bullet"/>
      <w:lvlText w:val="–"/>
      <w:lvlJc w:val="left"/>
      <w:pPr>
        <w:tabs>
          <w:tab w:val="num" w:pos="720"/>
        </w:tabs>
        <w:ind w:left="720" w:hanging="360"/>
      </w:pPr>
      <w:rPr>
        <w:rFonts w:ascii="Calibri Light" w:hAnsi="Calibri Light" w:hint="default"/>
      </w:rPr>
    </w:lvl>
    <w:lvl w:ilvl="1" w:tplc="2E92FE7A">
      <w:start w:val="1"/>
      <w:numFmt w:val="bullet"/>
      <w:lvlText w:val="–"/>
      <w:lvlJc w:val="left"/>
      <w:pPr>
        <w:tabs>
          <w:tab w:val="num" w:pos="1440"/>
        </w:tabs>
        <w:ind w:left="1440" w:hanging="360"/>
      </w:pPr>
      <w:rPr>
        <w:rFonts w:ascii="Calibri Light" w:hAnsi="Calibri Light" w:hint="default"/>
      </w:rPr>
    </w:lvl>
    <w:lvl w:ilvl="2" w:tplc="35F2FFF2" w:tentative="1">
      <w:start w:val="1"/>
      <w:numFmt w:val="bullet"/>
      <w:lvlText w:val="–"/>
      <w:lvlJc w:val="left"/>
      <w:pPr>
        <w:tabs>
          <w:tab w:val="num" w:pos="2160"/>
        </w:tabs>
        <w:ind w:left="2160" w:hanging="360"/>
      </w:pPr>
      <w:rPr>
        <w:rFonts w:ascii="Calibri Light" w:hAnsi="Calibri Light" w:hint="default"/>
      </w:rPr>
    </w:lvl>
    <w:lvl w:ilvl="3" w:tplc="A3405B88" w:tentative="1">
      <w:start w:val="1"/>
      <w:numFmt w:val="bullet"/>
      <w:lvlText w:val="–"/>
      <w:lvlJc w:val="left"/>
      <w:pPr>
        <w:tabs>
          <w:tab w:val="num" w:pos="2880"/>
        </w:tabs>
        <w:ind w:left="2880" w:hanging="360"/>
      </w:pPr>
      <w:rPr>
        <w:rFonts w:ascii="Calibri Light" w:hAnsi="Calibri Light" w:hint="default"/>
      </w:rPr>
    </w:lvl>
    <w:lvl w:ilvl="4" w:tplc="048A877A" w:tentative="1">
      <w:start w:val="1"/>
      <w:numFmt w:val="bullet"/>
      <w:lvlText w:val="–"/>
      <w:lvlJc w:val="left"/>
      <w:pPr>
        <w:tabs>
          <w:tab w:val="num" w:pos="3600"/>
        </w:tabs>
        <w:ind w:left="3600" w:hanging="360"/>
      </w:pPr>
      <w:rPr>
        <w:rFonts w:ascii="Calibri Light" w:hAnsi="Calibri Light" w:hint="default"/>
      </w:rPr>
    </w:lvl>
    <w:lvl w:ilvl="5" w:tplc="B71ACF6E" w:tentative="1">
      <w:start w:val="1"/>
      <w:numFmt w:val="bullet"/>
      <w:lvlText w:val="–"/>
      <w:lvlJc w:val="left"/>
      <w:pPr>
        <w:tabs>
          <w:tab w:val="num" w:pos="4320"/>
        </w:tabs>
        <w:ind w:left="4320" w:hanging="360"/>
      </w:pPr>
      <w:rPr>
        <w:rFonts w:ascii="Calibri Light" w:hAnsi="Calibri Light" w:hint="default"/>
      </w:rPr>
    </w:lvl>
    <w:lvl w:ilvl="6" w:tplc="50BA666A" w:tentative="1">
      <w:start w:val="1"/>
      <w:numFmt w:val="bullet"/>
      <w:lvlText w:val="–"/>
      <w:lvlJc w:val="left"/>
      <w:pPr>
        <w:tabs>
          <w:tab w:val="num" w:pos="5040"/>
        </w:tabs>
        <w:ind w:left="5040" w:hanging="360"/>
      </w:pPr>
      <w:rPr>
        <w:rFonts w:ascii="Calibri Light" w:hAnsi="Calibri Light" w:hint="default"/>
      </w:rPr>
    </w:lvl>
    <w:lvl w:ilvl="7" w:tplc="70A279A0" w:tentative="1">
      <w:start w:val="1"/>
      <w:numFmt w:val="bullet"/>
      <w:lvlText w:val="–"/>
      <w:lvlJc w:val="left"/>
      <w:pPr>
        <w:tabs>
          <w:tab w:val="num" w:pos="5760"/>
        </w:tabs>
        <w:ind w:left="5760" w:hanging="360"/>
      </w:pPr>
      <w:rPr>
        <w:rFonts w:ascii="Calibri Light" w:hAnsi="Calibri Light" w:hint="default"/>
      </w:rPr>
    </w:lvl>
    <w:lvl w:ilvl="8" w:tplc="51E8A5E0" w:tentative="1">
      <w:start w:val="1"/>
      <w:numFmt w:val="bullet"/>
      <w:lvlText w:val="–"/>
      <w:lvlJc w:val="left"/>
      <w:pPr>
        <w:tabs>
          <w:tab w:val="num" w:pos="6480"/>
        </w:tabs>
        <w:ind w:left="6480" w:hanging="360"/>
      </w:pPr>
      <w:rPr>
        <w:rFonts w:ascii="Calibri Light" w:hAnsi="Calibri Light" w:hint="default"/>
      </w:rPr>
    </w:lvl>
  </w:abstractNum>
  <w:abstractNum w:abstractNumId="35" w15:restartNumberingAfterBreak="0">
    <w:nsid w:val="72CA77F9"/>
    <w:multiLevelType w:val="hybridMultilevel"/>
    <w:tmpl w:val="D64E0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4A3016"/>
    <w:multiLevelType w:val="hybridMultilevel"/>
    <w:tmpl w:val="11E4A42E"/>
    <w:lvl w:ilvl="0" w:tplc="1068A7FC">
      <w:start w:val="1"/>
      <w:numFmt w:val="bullet"/>
      <w:lvlText w:val="•"/>
      <w:lvlJc w:val="left"/>
      <w:pPr>
        <w:tabs>
          <w:tab w:val="num" w:pos="720"/>
        </w:tabs>
        <w:ind w:left="720" w:hanging="360"/>
      </w:pPr>
      <w:rPr>
        <w:rFonts w:ascii="Arial" w:hAnsi="Arial" w:hint="default"/>
      </w:rPr>
    </w:lvl>
    <w:lvl w:ilvl="1" w:tplc="DAE4DBDE">
      <w:start w:val="1"/>
      <w:numFmt w:val="bullet"/>
      <w:lvlText w:val="•"/>
      <w:lvlJc w:val="left"/>
      <w:pPr>
        <w:tabs>
          <w:tab w:val="num" w:pos="1440"/>
        </w:tabs>
        <w:ind w:left="1440" w:hanging="360"/>
      </w:pPr>
      <w:rPr>
        <w:rFonts w:ascii="Arial" w:hAnsi="Arial" w:hint="default"/>
      </w:rPr>
    </w:lvl>
    <w:lvl w:ilvl="2" w:tplc="874CDFE0">
      <w:numFmt w:val="bullet"/>
      <w:lvlText w:val="•"/>
      <w:lvlJc w:val="left"/>
      <w:pPr>
        <w:tabs>
          <w:tab w:val="num" w:pos="2160"/>
        </w:tabs>
        <w:ind w:left="2160" w:hanging="360"/>
      </w:pPr>
      <w:rPr>
        <w:rFonts w:ascii="Arial" w:hAnsi="Arial" w:hint="default"/>
      </w:rPr>
    </w:lvl>
    <w:lvl w:ilvl="3" w:tplc="406CCB76" w:tentative="1">
      <w:start w:val="1"/>
      <w:numFmt w:val="bullet"/>
      <w:lvlText w:val="•"/>
      <w:lvlJc w:val="left"/>
      <w:pPr>
        <w:tabs>
          <w:tab w:val="num" w:pos="2880"/>
        </w:tabs>
        <w:ind w:left="2880" w:hanging="360"/>
      </w:pPr>
      <w:rPr>
        <w:rFonts w:ascii="Arial" w:hAnsi="Arial" w:hint="default"/>
      </w:rPr>
    </w:lvl>
    <w:lvl w:ilvl="4" w:tplc="194E045A" w:tentative="1">
      <w:start w:val="1"/>
      <w:numFmt w:val="bullet"/>
      <w:lvlText w:val="•"/>
      <w:lvlJc w:val="left"/>
      <w:pPr>
        <w:tabs>
          <w:tab w:val="num" w:pos="3600"/>
        </w:tabs>
        <w:ind w:left="3600" w:hanging="360"/>
      </w:pPr>
      <w:rPr>
        <w:rFonts w:ascii="Arial" w:hAnsi="Arial" w:hint="default"/>
      </w:rPr>
    </w:lvl>
    <w:lvl w:ilvl="5" w:tplc="3EDCD760" w:tentative="1">
      <w:start w:val="1"/>
      <w:numFmt w:val="bullet"/>
      <w:lvlText w:val="•"/>
      <w:lvlJc w:val="left"/>
      <w:pPr>
        <w:tabs>
          <w:tab w:val="num" w:pos="4320"/>
        </w:tabs>
        <w:ind w:left="4320" w:hanging="360"/>
      </w:pPr>
      <w:rPr>
        <w:rFonts w:ascii="Arial" w:hAnsi="Arial" w:hint="default"/>
      </w:rPr>
    </w:lvl>
    <w:lvl w:ilvl="6" w:tplc="0A70AAAC" w:tentative="1">
      <w:start w:val="1"/>
      <w:numFmt w:val="bullet"/>
      <w:lvlText w:val="•"/>
      <w:lvlJc w:val="left"/>
      <w:pPr>
        <w:tabs>
          <w:tab w:val="num" w:pos="5040"/>
        </w:tabs>
        <w:ind w:left="5040" w:hanging="360"/>
      </w:pPr>
      <w:rPr>
        <w:rFonts w:ascii="Arial" w:hAnsi="Arial" w:hint="default"/>
      </w:rPr>
    </w:lvl>
    <w:lvl w:ilvl="7" w:tplc="358A62D2" w:tentative="1">
      <w:start w:val="1"/>
      <w:numFmt w:val="bullet"/>
      <w:lvlText w:val="•"/>
      <w:lvlJc w:val="left"/>
      <w:pPr>
        <w:tabs>
          <w:tab w:val="num" w:pos="5760"/>
        </w:tabs>
        <w:ind w:left="5760" w:hanging="360"/>
      </w:pPr>
      <w:rPr>
        <w:rFonts w:ascii="Arial" w:hAnsi="Arial" w:hint="default"/>
      </w:rPr>
    </w:lvl>
    <w:lvl w:ilvl="8" w:tplc="9C9A2B8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FD1338"/>
    <w:multiLevelType w:val="hybridMultilevel"/>
    <w:tmpl w:val="28407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2E0215"/>
    <w:multiLevelType w:val="hybridMultilevel"/>
    <w:tmpl w:val="FCCA9EE0"/>
    <w:lvl w:ilvl="0" w:tplc="7CEC0F58">
      <w:start w:val="1"/>
      <w:numFmt w:val="bullet"/>
      <w:lvlText w:val="•"/>
      <w:lvlJc w:val="left"/>
      <w:pPr>
        <w:tabs>
          <w:tab w:val="num" w:pos="720"/>
        </w:tabs>
        <w:ind w:left="720" w:hanging="360"/>
      </w:pPr>
      <w:rPr>
        <w:rFonts w:ascii="Arial" w:hAnsi="Arial" w:hint="default"/>
      </w:rPr>
    </w:lvl>
    <w:lvl w:ilvl="1" w:tplc="22906D8E">
      <w:start w:val="1"/>
      <w:numFmt w:val="bullet"/>
      <w:lvlText w:val="•"/>
      <w:lvlJc w:val="left"/>
      <w:pPr>
        <w:tabs>
          <w:tab w:val="num" w:pos="1440"/>
        </w:tabs>
        <w:ind w:left="1440" w:hanging="360"/>
      </w:pPr>
      <w:rPr>
        <w:rFonts w:ascii="Arial" w:hAnsi="Arial" w:hint="default"/>
      </w:rPr>
    </w:lvl>
    <w:lvl w:ilvl="2" w:tplc="527EFE96">
      <w:numFmt w:val="bullet"/>
      <w:lvlText w:val="•"/>
      <w:lvlJc w:val="left"/>
      <w:pPr>
        <w:tabs>
          <w:tab w:val="num" w:pos="2160"/>
        </w:tabs>
        <w:ind w:left="2160" w:hanging="360"/>
      </w:pPr>
      <w:rPr>
        <w:rFonts w:ascii="Arial" w:hAnsi="Arial" w:hint="default"/>
      </w:rPr>
    </w:lvl>
    <w:lvl w:ilvl="3" w:tplc="679401C2" w:tentative="1">
      <w:start w:val="1"/>
      <w:numFmt w:val="bullet"/>
      <w:lvlText w:val="•"/>
      <w:lvlJc w:val="left"/>
      <w:pPr>
        <w:tabs>
          <w:tab w:val="num" w:pos="2880"/>
        </w:tabs>
        <w:ind w:left="2880" w:hanging="360"/>
      </w:pPr>
      <w:rPr>
        <w:rFonts w:ascii="Arial" w:hAnsi="Arial" w:hint="default"/>
      </w:rPr>
    </w:lvl>
    <w:lvl w:ilvl="4" w:tplc="E8A0D5E6" w:tentative="1">
      <w:start w:val="1"/>
      <w:numFmt w:val="bullet"/>
      <w:lvlText w:val="•"/>
      <w:lvlJc w:val="left"/>
      <w:pPr>
        <w:tabs>
          <w:tab w:val="num" w:pos="3600"/>
        </w:tabs>
        <w:ind w:left="3600" w:hanging="360"/>
      </w:pPr>
      <w:rPr>
        <w:rFonts w:ascii="Arial" w:hAnsi="Arial" w:hint="default"/>
      </w:rPr>
    </w:lvl>
    <w:lvl w:ilvl="5" w:tplc="52D8805C" w:tentative="1">
      <w:start w:val="1"/>
      <w:numFmt w:val="bullet"/>
      <w:lvlText w:val="•"/>
      <w:lvlJc w:val="left"/>
      <w:pPr>
        <w:tabs>
          <w:tab w:val="num" w:pos="4320"/>
        </w:tabs>
        <w:ind w:left="4320" w:hanging="360"/>
      </w:pPr>
      <w:rPr>
        <w:rFonts w:ascii="Arial" w:hAnsi="Arial" w:hint="default"/>
      </w:rPr>
    </w:lvl>
    <w:lvl w:ilvl="6" w:tplc="AEC4346E" w:tentative="1">
      <w:start w:val="1"/>
      <w:numFmt w:val="bullet"/>
      <w:lvlText w:val="•"/>
      <w:lvlJc w:val="left"/>
      <w:pPr>
        <w:tabs>
          <w:tab w:val="num" w:pos="5040"/>
        </w:tabs>
        <w:ind w:left="5040" w:hanging="360"/>
      </w:pPr>
      <w:rPr>
        <w:rFonts w:ascii="Arial" w:hAnsi="Arial" w:hint="default"/>
      </w:rPr>
    </w:lvl>
    <w:lvl w:ilvl="7" w:tplc="BEAA126A" w:tentative="1">
      <w:start w:val="1"/>
      <w:numFmt w:val="bullet"/>
      <w:lvlText w:val="•"/>
      <w:lvlJc w:val="left"/>
      <w:pPr>
        <w:tabs>
          <w:tab w:val="num" w:pos="5760"/>
        </w:tabs>
        <w:ind w:left="5760" w:hanging="360"/>
      </w:pPr>
      <w:rPr>
        <w:rFonts w:ascii="Arial" w:hAnsi="Arial" w:hint="default"/>
      </w:rPr>
    </w:lvl>
    <w:lvl w:ilvl="8" w:tplc="D51871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A11113"/>
    <w:multiLevelType w:val="hybridMultilevel"/>
    <w:tmpl w:val="6930BC80"/>
    <w:lvl w:ilvl="0" w:tplc="0EECBB8A">
      <w:start w:val="1"/>
      <w:numFmt w:val="bullet"/>
      <w:lvlText w:val="–"/>
      <w:lvlJc w:val="left"/>
      <w:pPr>
        <w:tabs>
          <w:tab w:val="num" w:pos="720"/>
        </w:tabs>
        <w:ind w:left="720" w:hanging="360"/>
      </w:pPr>
      <w:rPr>
        <w:rFonts w:ascii="Calibri Light" w:hAnsi="Calibri Light" w:hint="default"/>
      </w:rPr>
    </w:lvl>
    <w:lvl w:ilvl="1" w:tplc="21B81BA0">
      <w:start w:val="1"/>
      <w:numFmt w:val="bullet"/>
      <w:lvlText w:val="–"/>
      <w:lvlJc w:val="left"/>
      <w:pPr>
        <w:tabs>
          <w:tab w:val="num" w:pos="1440"/>
        </w:tabs>
        <w:ind w:left="1440" w:hanging="360"/>
      </w:pPr>
      <w:rPr>
        <w:rFonts w:ascii="Calibri Light" w:hAnsi="Calibri Light" w:hint="default"/>
      </w:rPr>
    </w:lvl>
    <w:lvl w:ilvl="2" w:tplc="3F667972" w:tentative="1">
      <w:start w:val="1"/>
      <w:numFmt w:val="bullet"/>
      <w:lvlText w:val="–"/>
      <w:lvlJc w:val="left"/>
      <w:pPr>
        <w:tabs>
          <w:tab w:val="num" w:pos="2160"/>
        </w:tabs>
        <w:ind w:left="2160" w:hanging="360"/>
      </w:pPr>
      <w:rPr>
        <w:rFonts w:ascii="Calibri Light" w:hAnsi="Calibri Light" w:hint="default"/>
      </w:rPr>
    </w:lvl>
    <w:lvl w:ilvl="3" w:tplc="8E40DA08" w:tentative="1">
      <w:start w:val="1"/>
      <w:numFmt w:val="bullet"/>
      <w:lvlText w:val="–"/>
      <w:lvlJc w:val="left"/>
      <w:pPr>
        <w:tabs>
          <w:tab w:val="num" w:pos="2880"/>
        </w:tabs>
        <w:ind w:left="2880" w:hanging="360"/>
      </w:pPr>
      <w:rPr>
        <w:rFonts w:ascii="Calibri Light" w:hAnsi="Calibri Light" w:hint="default"/>
      </w:rPr>
    </w:lvl>
    <w:lvl w:ilvl="4" w:tplc="FDF08308" w:tentative="1">
      <w:start w:val="1"/>
      <w:numFmt w:val="bullet"/>
      <w:lvlText w:val="–"/>
      <w:lvlJc w:val="left"/>
      <w:pPr>
        <w:tabs>
          <w:tab w:val="num" w:pos="3600"/>
        </w:tabs>
        <w:ind w:left="3600" w:hanging="360"/>
      </w:pPr>
      <w:rPr>
        <w:rFonts w:ascii="Calibri Light" w:hAnsi="Calibri Light" w:hint="default"/>
      </w:rPr>
    </w:lvl>
    <w:lvl w:ilvl="5" w:tplc="30F800C0" w:tentative="1">
      <w:start w:val="1"/>
      <w:numFmt w:val="bullet"/>
      <w:lvlText w:val="–"/>
      <w:lvlJc w:val="left"/>
      <w:pPr>
        <w:tabs>
          <w:tab w:val="num" w:pos="4320"/>
        </w:tabs>
        <w:ind w:left="4320" w:hanging="360"/>
      </w:pPr>
      <w:rPr>
        <w:rFonts w:ascii="Calibri Light" w:hAnsi="Calibri Light" w:hint="default"/>
      </w:rPr>
    </w:lvl>
    <w:lvl w:ilvl="6" w:tplc="1EFCEA20" w:tentative="1">
      <w:start w:val="1"/>
      <w:numFmt w:val="bullet"/>
      <w:lvlText w:val="–"/>
      <w:lvlJc w:val="left"/>
      <w:pPr>
        <w:tabs>
          <w:tab w:val="num" w:pos="5040"/>
        </w:tabs>
        <w:ind w:left="5040" w:hanging="360"/>
      </w:pPr>
      <w:rPr>
        <w:rFonts w:ascii="Calibri Light" w:hAnsi="Calibri Light" w:hint="default"/>
      </w:rPr>
    </w:lvl>
    <w:lvl w:ilvl="7" w:tplc="564AA7E6" w:tentative="1">
      <w:start w:val="1"/>
      <w:numFmt w:val="bullet"/>
      <w:lvlText w:val="–"/>
      <w:lvlJc w:val="left"/>
      <w:pPr>
        <w:tabs>
          <w:tab w:val="num" w:pos="5760"/>
        </w:tabs>
        <w:ind w:left="5760" w:hanging="360"/>
      </w:pPr>
      <w:rPr>
        <w:rFonts w:ascii="Calibri Light" w:hAnsi="Calibri Light" w:hint="default"/>
      </w:rPr>
    </w:lvl>
    <w:lvl w:ilvl="8" w:tplc="B2CE2C5A" w:tentative="1">
      <w:start w:val="1"/>
      <w:numFmt w:val="bullet"/>
      <w:lvlText w:val="–"/>
      <w:lvlJc w:val="left"/>
      <w:pPr>
        <w:tabs>
          <w:tab w:val="num" w:pos="6480"/>
        </w:tabs>
        <w:ind w:left="6480" w:hanging="360"/>
      </w:pPr>
      <w:rPr>
        <w:rFonts w:ascii="Calibri Light" w:hAnsi="Calibri Light" w:hint="default"/>
      </w:rPr>
    </w:lvl>
  </w:abstractNum>
  <w:abstractNum w:abstractNumId="40" w15:restartNumberingAfterBreak="0">
    <w:nsid w:val="78C15B1F"/>
    <w:multiLevelType w:val="hybridMultilevel"/>
    <w:tmpl w:val="224C3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EA7CFB"/>
    <w:multiLevelType w:val="hybridMultilevel"/>
    <w:tmpl w:val="D636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20"/>
  </w:num>
  <w:num w:numId="4">
    <w:abstractNumId w:val="18"/>
  </w:num>
  <w:num w:numId="5">
    <w:abstractNumId w:val="33"/>
  </w:num>
  <w:num w:numId="6">
    <w:abstractNumId w:val="22"/>
  </w:num>
  <w:num w:numId="7">
    <w:abstractNumId w:val="27"/>
  </w:num>
  <w:num w:numId="8">
    <w:abstractNumId w:val="32"/>
  </w:num>
  <w:num w:numId="9">
    <w:abstractNumId w:val="4"/>
  </w:num>
  <w:num w:numId="10">
    <w:abstractNumId w:val="16"/>
  </w:num>
  <w:num w:numId="11">
    <w:abstractNumId w:val="38"/>
  </w:num>
  <w:num w:numId="12">
    <w:abstractNumId w:val="36"/>
  </w:num>
  <w:num w:numId="13">
    <w:abstractNumId w:val="31"/>
  </w:num>
  <w:num w:numId="14">
    <w:abstractNumId w:val="39"/>
  </w:num>
  <w:num w:numId="15">
    <w:abstractNumId w:val="15"/>
  </w:num>
  <w:num w:numId="16">
    <w:abstractNumId w:val="0"/>
  </w:num>
  <w:num w:numId="17">
    <w:abstractNumId w:val="34"/>
  </w:num>
  <w:num w:numId="18">
    <w:abstractNumId w:val="25"/>
  </w:num>
  <w:num w:numId="19">
    <w:abstractNumId w:val="7"/>
  </w:num>
  <w:num w:numId="20">
    <w:abstractNumId w:val="1"/>
  </w:num>
  <w:num w:numId="21">
    <w:abstractNumId w:val="41"/>
  </w:num>
  <w:num w:numId="22">
    <w:abstractNumId w:val="9"/>
  </w:num>
  <w:num w:numId="23">
    <w:abstractNumId w:val="11"/>
  </w:num>
  <w:num w:numId="24">
    <w:abstractNumId w:val="2"/>
  </w:num>
  <w:num w:numId="25">
    <w:abstractNumId w:val="12"/>
  </w:num>
  <w:num w:numId="26">
    <w:abstractNumId w:val="24"/>
  </w:num>
  <w:num w:numId="27">
    <w:abstractNumId w:val="28"/>
  </w:num>
  <w:num w:numId="28">
    <w:abstractNumId w:val="23"/>
  </w:num>
  <w:num w:numId="29">
    <w:abstractNumId w:val="40"/>
  </w:num>
  <w:num w:numId="30">
    <w:abstractNumId w:val="19"/>
  </w:num>
  <w:num w:numId="31">
    <w:abstractNumId w:val="30"/>
  </w:num>
  <w:num w:numId="32">
    <w:abstractNumId w:val="37"/>
  </w:num>
  <w:num w:numId="33">
    <w:abstractNumId w:val="5"/>
  </w:num>
  <w:num w:numId="34">
    <w:abstractNumId w:val="26"/>
  </w:num>
  <w:num w:numId="35">
    <w:abstractNumId w:val="29"/>
  </w:num>
  <w:num w:numId="36">
    <w:abstractNumId w:val="6"/>
  </w:num>
  <w:num w:numId="37">
    <w:abstractNumId w:val="21"/>
  </w:num>
  <w:num w:numId="38">
    <w:abstractNumId w:val="17"/>
  </w:num>
  <w:num w:numId="39">
    <w:abstractNumId w:val="13"/>
  </w:num>
  <w:num w:numId="40">
    <w:abstractNumId w:val="8"/>
  </w:num>
  <w:num w:numId="41">
    <w:abstractNumId w:val="35"/>
  </w:num>
  <w:num w:numId="42">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B5D"/>
    <w:rsid w:val="00001C4C"/>
    <w:rsid w:val="00003D39"/>
    <w:rsid w:val="00004616"/>
    <w:rsid w:val="00005A67"/>
    <w:rsid w:val="00005F93"/>
    <w:rsid w:val="00006558"/>
    <w:rsid w:val="000107CA"/>
    <w:rsid w:val="00010845"/>
    <w:rsid w:val="0001194F"/>
    <w:rsid w:val="00011E50"/>
    <w:rsid w:val="000124A6"/>
    <w:rsid w:val="0001259B"/>
    <w:rsid w:val="00013455"/>
    <w:rsid w:val="00014403"/>
    <w:rsid w:val="000151FF"/>
    <w:rsid w:val="00015459"/>
    <w:rsid w:val="000155B9"/>
    <w:rsid w:val="0001583A"/>
    <w:rsid w:val="00017379"/>
    <w:rsid w:val="00017C38"/>
    <w:rsid w:val="000200EB"/>
    <w:rsid w:val="00021154"/>
    <w:rsid w:val="000227C7"/>
    <w:rsid w:val="000234CD"/>
    <w:rsid w:val="00025958"/>
    <w:rsid w:val="00025A82"/>
    <w:rsid w:val="00026434"/>
    <w:rsid w:val="0002728A"/>
    <w:rsid w:val="00027F69"/>
    <w:rsid w:val="00030D0D"/>
    <w:rsid w:val="000342A4"/>
    <w:rsid w:val="000344DB"/>
    <w:rsid w:val="00036247"/>
    <w:rsid w:val="0004043A"/>
    <w:rsid w:val="0004055E"/>
    <w:rsid w:val="00040AE5"/>
    <w:rsid w:val="00042DB9"/>
    <w:rsid w:val="00044609"/>
    <w:rsid w:val="00045178"/>
    <w:rsid w:val="0004581B"/>
    <w:rsid w:val="00046B11"/>
    <w:rsid w:val="000503C2"/>
    <w:rsid w:val="00050F4F"/>
    <w:rsid w:val="00051248"/>
    <w:rsid w:val="00052C73"/>
    <w:rsid w:val="00053C66"/>
    <w:rsid w:val="00054205"/>
    <w:rsid w:val="00054B7C"/>
    <w:rsid w:val="000551C1"/>
    <w:rsid w:val="000553EB"/>
    <w:rsid w:val="00055B1C"/>
    <w:rsid w:val="00057678"/>
    <w:rsid w:val="000613BC"/>
    <w:rsid w:val="00061B7E"/>
    <w:rsid w:val="000627DD"/>
    <w:rsid w:val="000629FD"/>
    <w:rsid w:val="000636CF"/>
    <w:rsid w:val="00063B3F"/>
    <w:rsid w:val="00064A3F"/>
    <w:rsid w:val="00065A8B"/>
    <w:rsid w:val="00065C5F"/>
    <w:rsid w:val="00065E43"/>
    <w:rsid w:val="0006708A"/>
    <w:rsid w:val="00067EDB"/>
    <w:rsid w:val="00067FE4"/>
    <w:rsid w:val="000706D3"/>
    <w:rsid w:val="000714E0"/>
    <w:rsid w:val="00072203"/>
    <w:rsid w:val="00072AC4"/>
    <w:rsid w:val="00072F7D"/>
    <w:rsid w:val="00073559"/>
    <w:rsid w:val="00073847"/>
    <w:rsid w:val="0007461A"/>
    <w:rsid w:val="00075720"/>
    <w:rsid w:val="00075BFA"/>
    <w:rsid w:val="00076DD8"/>
    <w:rsid w:val="00076F85"/>
    <w:rsid w:val="0008096A"/>
    <w:rsid w:val="00081F4D"/>
    <w:rsid w:val="00085372"/>
    <w:rsid w:val="00087FA6"/>
    <w:rsid w:val="00090FF8"/>
    <w:rsid w:val="00091660"/>
    <w:rsid w:val="00094392"/>
    <w:rsid w:val="0009445D"/>
    <w:rsid w:val="000946FA"/>
    <w:rsid w:val="00094BC2"/>
    <w:rsid w:val="00094D42"/>
    <w:rsid w:val="000952FD"/>
    <w:rsid w:val="000A03DA"/>
    <w:rsid w:val="000A11A9"/>
    <w:rsid w:val="000A1D4B"/>
    <w:rsid w:val="000A7F5F"/>
    <w:rsid w:val="000B1931"/>
    <w:rsid w:val="000B1D83"/>
    <w:rsid w:val="000B2FEE"/>
    <w:rsid w:val="000B46DA"/>
    <w:rsid w:val="000B5696"/>
    <w:rsid w:val="000B5E30"/>
    <w:rsid w:val="000B699C"/>
    <w:rsid w:val="000B6B00"/>
    <w:rsid w:val="000C15E6"/>
    <w:rsid w:val="000C2873"/>
    <w:rsid w:val="000C43C9"/>
    <w:rsid w:val="000C4910"/>
    <w:rsid w:val="000C4A6D"/>
    <w:rsid w:val="000C4D5B"/>
    <w:rsid w:val="000C4F5B"/>
    <w:rsid w:val="000C534E"/>
    <w:rsid w:val="000D00A8"/>
    <w:rsid w:val="000D029D"/>
    <w:rsid w:val="000D15E8"/>
    <w:rsid w:val="000D1B1F"/>
    <w:rsid w:val="000D3EF9"/>
    <w:rsid w:val="000D4561"/>
    <w:rsid w:val="000D52E0"/>
    <w:rsid w:val="000D5A6C"/>
    <w:rsid w:val="000D5DFC"/>
    <w:rsid w:val="000D6F16"/>
    <w:rsid w:val="000D72AD"/>
    <w:rsid w:val="000D7AFE"/>
    <w:rsid w:val="000E035C"/>
    <w:rsid w:val="000E1CAE"/>
    <w:rsid w:val="000E2AE0"/>
    <w:rsid w:val="000E2B7A"/>
    <w:rsid w:val="000E3581"/>
    <w:rsid w:val="000E5759"/>
    <w:rsid w:val="000E6880"/>
    <w:rsid w:val="000E6DD2"/>
    <w:rsid w:val="000F09D3"/>
    <w:rsid w:val="000F1AB0"/>
    <w:rsid w:val="000F364D"/>
    <w:rsid w:val="000F3DE0"/>
    <w:rsid w:val="000F3FCB"/>
    <w:rsid w:val="000F4C51"/>
    <w:rsid w:val="000F5108"/>
    <w:rsid w:val="000F734D"/>
    <w:rsid w:val="000F7CE2"/>
    <w:rsid w:val="00100244"/>
    <w:rsid w:val="001009C1"/>
    <w:rsid w:val="00102125"/>
    <w:rsid w:val="0010295D"/>
    <w:rsid w:val="00103FBE"/>
    <w:rsid w:val="00104301"/>
    <w:rsid w:val="0010447A"/>
    <w:rsid w:val="001045F6"/>
    <w:rsid w:val="001053AF"/>
    <w:rsid w:val="001057E4"/>
    <w:rsid w:val="00106492"/>
    <w:rsid w:val="001077FD"/>
    <w:rsid w:val="001102B8"/>
    <w:rsid w:val="00110951"/>
    <w:rsid w:val="00112867"/>
    <w:rsid w:val="00112CDB"/>
    <w:rsid w:val="00113054"/>
    <w:rsid w:val="0011327F"/>
    <w:rsid w:val="0011370F"/>
    <w:rsid w:val="0011688E"/>
    <w:rsid w:val="0012112B"/>
    <w:rsid w:val="001218F5"/>
    <w:rsid w:val="00122D5C"/>
    <w:rsid w:val="00122F51"/>
    <w:rsid w:val="00124278"/>
    <w:rsid w:val="001249B3"/>
    <w:rsid w:val="00124F09"/>
    <w:rsid w:val="00124FD2"/>
    <w:rsid w:val="001253A0"/>
    <w:rsid w:val="001254F5"/>
    <w:rsid w:val="001269C7"/>
    <w:rsid w:val="00131267"/>
    <w:rsid w:val="00131F1B"/>
    <w:rsid w:val="001346E0"/>
    <w:rsid w:val="0013542D"/>
    <w:rsid w:val="0013559F"/>
    <w:rsid w:val="00135FF6"/>
    <w:rsid w:val="00136561"/>
    <w:rsid w:val="00137080"/>
    <w:rsid w:val="00137202"/>
    <w:rsid w:val="00137A29"/>
    <w:rsid w:val="00137B2F"/>
    <w:rsid w:val="00137E42"/>
    <w:rsid w:val="00140C69"/>
    <w:rsid w:val="001411F3"/>
    <w:rsid w:val="00141793"/>
    <w:rsid w:val="00141DFB"/>
    <w:rsid w:val="00141F65"/>
    <w:rsid w:val="00142A74"/>
    <w:rsid w:val="00142F86"/>
    <w:rsid w:val="00143177"/>
    <w:rsid w:val="00143658"/>
    <w:rsid w:val="001446CE"/>
    <w:rsid w:val="00145598"/>
    <w:rsid w:val="00150268"/>
    <w:rsid w:val="001507E0"/>
    <w:rsid w:val="00150FC6"/>
    <w:rsid w:val="00152F0E"/>
    <w:rsid w:val="00152FB0"/>
    <w:rsid w:val="00153574"/>
    <w:rsid w:val="001539B0"/>
    <w:rsid w:val="001549B6"/>
    <w:rsid w:val="0015554A"/>
    <w:rsid w:val="00155773"/>
    <w:rsid w:val="00155941"/>
    <w:rsid w:val="0015635D"/>
    <w:rsid w:val="0015683B"/>
    <w:rsid w:val="00156C4E"/>
    <w:rsid w:val="00156F8D"/>
    <w:rsid w:val="00157E9A"/>
    <w:rsid w:val="001607AD"/>
    <w:rsid w:val="00161465"/>
    <w:rsid w:val="00162446"/>
    <w:rsid w:val="001625C3"/>
    <w:rsid w:val="001626BA"/>
    <w:rsid w:val="00162A57"/>
    <w:rsid w:val="00162F85"/>
    <w:rsid w:val="00163D49"/>
    <w:rsid w:val="0016470B"/>
    <w:rsid w:val="001672B1"/>
    <w:rsid w:val="00167E24"/>
    <w:rsid w:val="00172A0F"/>
    <w:rsid w:val="00173C94"/>
    <w:rsid w:val="00173F16"/>
    <w:rsid w:val="001740B4"/>
    <w:rsid w:val="00174345"/>
    <w:rsid w:val="0017443B"/>
    <w:rsid w:val="00174F24"/>
    <w:rsid w:val="00174FDB"/>
    <w:rsid w:val="00175841"/>
    <w:rsid w:val="00175951"/>
    <w:rsid w:val="00175A7A"/>
    <w:rsid w:val="001771F9"/>
    <w:rsid w:val="0018004A"/>
    <w:rsid w:val="001806FA"/>
    <w:rsid w:val="00181158"/>
    <w:rsid w:val="00181F41"/>
    <w:rsid w:val="00182B15"/>
    <w:rsid w:val="00182F99"/>
    <w:rsid w:val="00184A85"/>
    <w:rsid w:val="001862A6"/>
    <w:rsid w:val="0018677E"/>
    <w:rsid w:val="00187218"/>
    <w:rsid w:val="00190C6C"/>
    <w:rsid w:val="001910FC"/>
    <w:rsid w:val="00191223"/>
    <w:rsid w:val="001916A4"/>
    <w:rsid w:val="00191CCD"/>
    <w:rsid w:val="0019292E"/>
    <w:rsid w:val="00193578"/>
    <w:rsid w:val="001940F3"/>
    <w:rsid w:val="0019455F"/>
    <w:rsid w:val="00194D12"/>
    <w:rsid w:val="00195D5F"/>
    <w:rsid w:val="00196409"/>
    <w:rsid w:val="00196457"/>
    <w:rsid w:val="00196596"/>
    <w:rsid w:val="00196DBD"/>
    <w:rsid w:val="00197D40"/>
    <w:rsid w:val="001A0A87"/>
    <w:rsid w:val="001A13A1"/>
    <w:rsid w:val="001A4524"/>
    <w:rsid w:val="001A4683"/>
    <w:rsid w:val="001A4D93"/>
    <w:rsid w:val="001A62A5"/>
    <w:rsid w:val="001A677D"/>
    <w:rsid w:val="001B2B0A"/>
    <w:rsid w:val="001B363A"/>
    <w:rsid w:val="001B579F"/>
    <w:rsid w:val="001B62BD"/>
    <w:rsid w:val="001B7760"/>
    <w:rsid w:val="001C046E"/>
    <w:rsid w:val="001C3B60"/>
    <w:rsid w:val="001C41AB"/>
    <w:rsid w:val="001C4BF2"/>
    <w:rsid w:val="001C5A7E"/>
    <w:rsid w:val="001D257C"/>
    <w:rsid w:val="001D29CC"/>
    <w:rsid w:val="001D2BCF"/>
    <w:rsid w:val="001D38B4"/>
    <w:rsid w:val="001D48CA"/>
    <w:rsid w:val="001D5BF6"/>
    <w:rsid w:val="001D5C26"/>
    <w:rsid w:val="001D6CC1"/>
    <w:rsid w:val="001D70F6"/>
    <w:rsid w:val="001D7353"/>
    <w:rsid w:val="001E160E"/>
    <w:rsid w:val="001E2980"/>
    <w:rsid w:val="001E35B6"/>
    <w:rsid w:val="001E4CF4"/>
    <w:rsid w:val="001E5079"/>
    <w:rsid w:val="001E6596"/>
    <w:rsid w:val="001E6A15"/>
    <w:rsid w:val="001E6B2B"/>
    <w:rsid w:val="001E6FC2"/>
    <w:rsid w:val="001F223A"/>
    <w:rsid w:val="001F2C71"/>
    <w:rsid w:val="001F2F8D"/>
    <w:rsid w:val="001F3963"/>
    <w:rsid w:val="001F5C9C"/>
    <w:rsid w:val="001F5CF3"/>
    <w:rsid w:val="001F6EB0"/>
    <w:rsid w:val="001F70A4"/>
    <w:rsid w:val="001F755C"/>
    <w:rsid w:val="001F7975"/>
    <w:rsid w:val="00200D08"/>
    <w:rsid w:val="00202607"/>
    <w:rsid w:val="00203D65"/>
    <w:rsid w:val="00204848"/>
    <w:rsid w:val="00205222"/>
    <w:rsid w:val="00206812"/>
    <w:rsid w:val="0020740E"/>
    <w:rsid w:val="00207EEB"/>
    <w:rsid w:val="00211B6B"/>
    <w:rsid w:val="00212EBC"/>
    <w:rsid w:val="0021346D"/>
    <w:rsid w:val="00214420"/>
    <w:rsid w:val="00214F29"/>
    <w:rsid w:val="00214FB5"/>
    <w:rsid w:val="00216288"/>
    <w:rsid w:val="00221265"/>
    <w:rsid w:val="00221717"/>
    <w:rsid w:val="00221C33"/>
    <w:rsid w:val="00222B9C"/>
    <w:rsid w:val="00224F1D"/>
    <w:rsid w:val="0022545D"/>
    <w:rsid w:val="00225AA7"/>
    <w:rsid w:val="00226823"/>
    <w:rsid w:val="002278A5"/>
    <w:rsid w:val="00227CB6"/>
    <w:rsid w:val="00230AA3"/>
    <w:rsid w:val="00230C95"/>
    <w:rsid w:val="002318C0"/>
    <w:rsid w:val="00233277"/>
    <w:rsid w:val="00233C03"/>
    <w:rsid w:val="00234A09"/>
    <w:rsid w:val="00234A41"/>
    <w:rsid w:val="00234B03"/>
    <w:rsid w:val="00234E35"/>
    <w:rsid w:val="00235396"/>
    <w:rsid w:val="00235724"/>
    <w:rsid w:val="00236704"/>
    <w:rsid w:val="00241F11"/>
    <w:rsid w:val="00244433"/>
    <w:rsid w:val="00245616"/>
    <w:rsid w:val="00246BB9"/>
    <w:rsid w:val="00246EB1"/>
    <w:rsid w:val="00247006"/>
    <w:rsid w:val="00247622"/>
    <w:rsid w:val="00251BD4"/>
    <w:rsid w:val="00253F3D"/>
    <w:rsid w:val="00254DCC"/>
    <w:rsid w:val="00255D0E"/>
    <w:rsid w:val="0025667E"/>
    <w:rsid w:val="00257BEC"/>
    <w:rsid w:val="00257D92"/>
    <w:rsid w:val="00260578"/>
    <w:rsid w:val="00261443"/>
    <w:rsid w:val="00262C8C"/>
    <w:rsid w:val="00263F5D"/>
    <w:rsid w:val="002650A7"/>
    <w:rsid w:val="002658F0"/>
    <w:rsid w:val="00266A58"/>
    <w:rsid w:val="00266B95"/>
    <w:rsid w:val="00266D5F"/>
    <w:rsid w:val="00267E19"/>
    <w:rsid w:val="00270E80"/>
    <w:rsid w:val="00271049"/>
    <w:rsid w:val="00271102"/>
    <w:rsid w:val="002720F6"/>
    <w:rsid w:val="002723AE"/>
    <w:rsid w:val="00272602"/>
    <w:rsid w:val="00272668"/>
    <w:rsid w:val="002750F3"/>
    <w:rsid w:val="00275B48"/>
    <w:rsid w:val="00276BEC"/>
    <w:rsid w:val="00277F77"/>
    <w:rsid w:val="0028000A"/>
    <w:rsid w:val="00282B7B"/>
    <w:rsid w:val="00282F42"/>
    <w:rsid w:val="002869E0"/>
    <w:rsid w:val="00290EB5"/>
    <w:rsid w:val="00291C00"/>
    <w:rsid w:val="00292CCC"/>
    <w:rsid w:val="00292F59"/>
    <w:rsid w:val="002942C0"/>
    <w:rsid w:val="002944B9"/>
    <w:rsid w:val="002946AE"/>
    <w:rsid w:val="00295E51"/>
    <w:rsid w:val="00295E8D"/>
    <w:rsid w:val="00295F03"/>
    <w:rsid w:val="00297189"/>
    <w:rsid w:val="002A1346"/>
    <w:rsid w:val="002A202E"/>
    <w:rsid w:val="002A3576"/>
    <w:rsid w:val="002A392D"/>
    <w:rsid w:val="002A4CC3"/>
    <w:rsid w:val="002A5357"/>
    <w:rsid w:val="002A555A"/>
    <w:rsid w:val="002A55C0"/>
    <w:rsid w:val="002A56E4"/>
    <w:rsid w:val="002A5F90"/>
    <w:rsid w:val="002A5F94"/>
    <w:rsid w:val="002A5FAA"/>
    <w:rsid w:val="002A60D6"/>
    <w:rsid w:val="002A6567"/>
    <w:rsid w:val="002B04D2"/>
    <w:rsid w:val="002B072E"/>
    <w:rsid w:val="002B0E88"/>
    <w:rsid w:val="002B2097"/>
    <w:rsid w:val="002B326A"/>
    <w:rsid w:val="002B38BD"/>
    <w:rsid w:val="002B4C96"/>
    <w:rsid w:val="002B521C"/>
    <w:rsid w:val="002B7561"/>
    <w:rsid w:val="002B75F1"/>
    <w:rsid w:val="002C0F40"/>
    <w:rsid w:val="002C1909"/>
    <w:rsid w:val="002C1C95"/>
    <w:rsid w:val="002C4897"/>
    <w:rsid w:val="002C51B9"/>
    <w:rsid w:val="002C521B"/>
    <w:rsid w:val="002C71EF"/>
    <w:rsid w:val="002D0085"/>
    <w:rsid w:val="002D0D6A"/>
    <w:rsid w:val="002D1359"/>
    <w:rsid w:val="002D1433"/>
    <w:rsid w:val="002D22D3"/>
    <w:rsid w:val="002D2689"/>
    <w:rsid w:val="002D3D74"/>
    <w:rsid w:val="002D4FD5"/>
    <w:rsid w:val="002D5289"/>
    <w:rsid w:val="002D6067"/>
    <w:rsid w:val="002D655E"/>
    <w:rsid w:val="002D6A30"/>
    <w:rsid w:val="002D7739"/>
    <w:rsid w:val="002E0232"/>
    <w:rsid w:val="002E0938"/>
    <w:rsid w:val="002E2243"/>
    <w:rsid w:val="002E258B"/>
    <w:rsid w:val="002E33A3"/>
    <w:rsid w:val="002E3499"/>
    <w:rsid w:val="002E3D76"/>
    <w:rsid w:val="002E426D"/>
    <w:rsid w:val="002E5623"/>
    <w:rsid w:val="002E58D6"/>
    <w:rsid w:val="002E5A1C"/>
    <w:rsid w:val="002E6354"/>
    <w:rsid w:val="002E641F"/>
    <w:rsid w:val="002E6BD3"/>
    <w:rsid w:val="002E73B3"/>
    <w:rsid w:val="002E7C2F"/>
    <w:rsid w:val="002F01F6"/>
    <w:rsid w:val="002F2245"/>
    <w:rsid w:val="002F264B"/>
    <w:rsid w:val="002F275D"/>
    <w:rsid w:val="002F2F83"/>
    <w:rsid w:val="002F732D"/>
    <w:rsid w:val="00300462"/>
    <w:rsid w:val="00300C80"/>
    <w:rsid w:val="00301760"/>
    <w:rsid w:val="0030319E"/>
    <w:rsid w:val="0030342A"/>
    <w:rsid w:val="003057DE"/>
    <w:rsid w:val="00305ED6"/>
    <w:rsid w:val="0030640A"/>
    <w:rsid w:val="00307A6F"/>
    <w:rsid w:val="003104AE"/>
    <w:rsid w:val="00310753"/>
    <w:rsid w:val="00310840"/>
    <w:rsid w:val="00310DB3"/>
    <w:rsid w:val="0031309E"/>
    <w:rsid w:val="0031638F"/>
    <w:rsid w:val="00316805"/>
    <w:rsid w:val="00316F4C"/>
    <w:rsid w:val="003179A1"/>
    <w:rsid w:val="00317CB3"/>
    <w:rsid w:val="003214C5"/>
    <w:rsid w:val="00322352"/>
    <w:rsid w:val="003225F1"/>
    <w:rsid w:val="00324B1E"/>
    <w:rsid w:val="0032623C"/>
    <w:rsid w:val="00331B27"/>
    <w:rsid w:val="00331C47"/>
    <w:rsid w:val="00331DB3"/>
    <w:rsid w:val="00331E95"/>
    <w:rsid w:val="003321AD"/>
    <w:rsid w:val="00332B16"/>
    <w:rsid w:val="00332FC6"/>
    <w:rsid w:val="00334166"/>
    <w:rsid w:val="00335060"/>
    <w:rsid w:val="003358CA"/>
    <w:rsid w:val="00335C2F"/>
    <w:rsid w:val="00337987"/>
    <w:rsid w:val="00337EC4"/>
    <w:rsid w:val="003400D9"/>
    <w:rsid w:val="0034172C"/>
    <w:rsid w:val="00342262"/>
    <w:rsid w:val="0034272F"/>
    <w:rsid w:val="00344CDE"/>
    <w:rsid w:val="00344F24"/>
    <w:rsid w:val="003454B9"/>
    <w:rsid w:val="00350F3A"/>
    <w:rsid w:val="00351ABB"/>
    <w:rsid w:val="00351C0D"/>
    <w:rsid w:val="00352146"/>
    <w:rsid w:val="00354865"/>
    <w:rsid w:val="00355C00"/>
    <w:rsid w:val="003572BA"/>
    <w:rsid w:val="0035799E"/>
    <w:rsid w:val="00360511"/>
    <w:rsid w:val="00360EC4"/>
    <w:rsid w:val="00361114"/>
    <w:rsid w:val="00361ED0"/>
    <w:rsid w:val="003621EF"/>
    <w:rsid w:val="00362750"/>
    <w:rsid w:val="003647AF"/>
    <w:rsid w:val="00364D56"/>
    <w:rsid w:val="00370617"/>
    <w:rsid w:val="00371D6A"/>
    <w:rsid w:val="003727B8"/>
    <w:rsid w:val="003732D8"/>
    <w:rsid w:val="00373EAA"/>
    <w:rsid w:val="003765A0"/>
    <w:rsid w:val="003779CD"/>
    <w:rsid w:val="003808DA"/>
    <w:rsid w:val="003822A5"/>
    <w:rsid w:val="00384A15"/>
    <w:rsid w:val="00387B79"/>
    <w:rsid w:val="00390F86"/>
    <w:rsid w:val="0039456F"/>
    <w:rsid w:val="00394E39"/>
    <w:rsid w:val="00395315"/>
    <w:rsid w:val="003958B6"/>
    <w:rsid w:val="00396914"/>
    <w:rsid w:val="003970A0"/>
    <w:rsid w:val="003975EF"/>
    <w:rsid w:val="003A0050"/>
    <w:rsid w:val="003A0395"/>
    <w:rsid w:val="003A056E"/>
    <w:rsid w:val="003A216D"/>
    <w:rsid w:val="003A4FB1"/>
    <w:rsid w:val="003A54EA"/>
    <w:rsid w:val="003A75BF"/>
    <w:rsid w:val="003B05A8"/>
    <w:rsid w:val="003B1704"/>
    <w:rsid w:val="003B1A99"/>
    <w:rsid w:val="003B1DB9"/>
    <w:rsid w:val="003B29BC"/>
    <w:rsid w:val="003B307D"/>
    <w:rsid w:val="003B31C9"/>
    <w:rsid w:val="003B39C6"/>
    <w:rsid w:val="003B3FE2"/>
    <w:rsid w:val="003B445A"/>
    <w:rsid w:val="003B4B0F"/>
    <w:rsid w:val="003B5C7E"/>
    <w:rsid w:val="003B5FE8"/>
    <w:rsid w:val="003B633A"/>
    <w:rsid w:val="003C1DEE"/>
    <w:rsid w:val="003C381E"/>
    <w:rsid w:val="003C5132"/>
    <w:rsid w:val="003C62D1"/>
    <w:rsid w:val="003C6DE0"/>
    <w:rsid w:val="003C6F53"/>
    <w:rsid w:val="003C7400"/>
    <w:rsid w:val="003C7695"/>
    <w:rsid w:val="003D0253"/>
    <w:rsid w:val="003D069B"/>
    <w:rsid w:val="003D0FE8"/>
    <w:rsid w:val="003D22BD"/>
    <w:rsid w:val="003D6790"/>
    <w:rsid w:val="003D6E90"/>
    <w:rsid w:val="003D77A2"/>
    <w:rsid w:val="003D7E13"/>
    <w:rsid w:val="003E0A21"/>
    <w:rsid w:val="003E1450"/>
    <w:rsid w:val="003E21B6"/>
    <w:rsid w:val="003E250A"/>
    <w:rsid w:val="003E3889"/>
    <w:rsid w:val="003E39ED"/>
    <w:rsid w:val="003F0BE9"/>
    <w:rsid w:val="003F0E9A"/>
    <w:rsid w:val="003F293D"/>
    <w:rsid w:val="003F435E"/>
    <w:rsid w:val="003F4C52"/>
    <w:rsid w:val="003F5078"/>
    <w:rsid w:val="003F5095"/>
    <w:rsid w:val="003F5A12"/>
    <w:rsid w:val="003F5ACA"/>
    <w:rsid w:val="003F5DF8"/>
    <w:rsid w:val="003F6858"/>
    <w:rsid w:val="003F69F7"/>
    <w:rsid w:val="00401F19"/>
    <w:rsid w:val="00402C7B"/>
    <w:rsid w:val="00403ED0"/>
    <w:rsid w:val="00404725"/>
    <w:rsid w:val="0040509A"/>
    <w:rsid w:val="00405966"/>
    <w:rsid w:val="00406AA6"/>
    <w:rsid w:val="00411626"/>
    <w:rsid w:val="004123A9"/>
    <w:rsid w:val="00413181"/>
    <w:rsid w:val="004136AC"/>
    <w:rsid w:val="004149C3"/>
    <w:rsid w:val="004151BC"/>
    <w:rsid w:val="004152B4"/>
    <w:rsid w:val="004155BA"/>
    <w:rsid w:val="00416580"/>
    <w:rsid w:val="00416D77"/>
    <w:rsid w:val="00417410"/>
    <w:rsid w:val="00420AC5"/>
    <w:rsid w:val="00421B1D"/>
    <w:rsid w:val="00421D97"/>
    <w:rsid w:val="00421F6B"/>
    <w:rsid w:val="0042222E"/>
    <w:rsid w:val="00422B53"/>
    <w:rsid w:val="00425226"/>
    <w:rsid w:val="00426796"/>
    <w:rsid w:val="0042687B"/>
    <w:rsid w:val="004279A3"/>
    <w:rsid w:val="00427FD4"/>
    <w:rsid w:val="0043034F"/>
    <w:rsid w:val="004331B3"/>
    <w:rsid w:val="00434D81"/>
    <w:rsid w:val="0043693A"/>
    <w:rsid w:val="00440799"/>
    <w:rsid w:val="00440EF7"/>
    <w:rsid w:val="00441219"/>
    <w:rsid w:val="00441291"/>
    <w:rsid w:val="0044171D"/>
    <w:rsid w:val="004426A6"/>
    <w:rsid w:val="00445690"/>
    <w:rsid w:val="0044681A"/>
    <w:rsid w:val="00446D25"/>
    <w:rsid w:val="00447C8A"/>
    <w:rsid w:val="00450BCF"/>
    <w:rsid w:val="004517BE"/>
    <w:rsid w:val="00453B27"/>
    <w:rsid w:val="00455FEC"/>
    <w:rsid w:val="004564B8"/>
    <w:rsid w:val="00460D6B"/>
    <w:rsid w:val="0046132A"/>
    <w:rsid w:val="00462494"/>
    <w:rsid w:val="0046283B"/>
    <w:rsid w:val="0046289F"/>
    <w:rsid w:val="004640BA"/>
    <w:rsid w:val="00465407"/>
    <w:rsid w:val="004659BD"/>
    <w:rsid w:val="00465DF6"/>
    <w:rsid w:val="00466486"/>
    <w:rsid w:val="00466D7F"/>
    <w:rsid w:val="0046710C"/>
    <w:rsid w:val="00467337"/>
    <w:rsid w:val="004673E4"/>
    <w:rsid w:val="00470794"/>
    <w:rsid w:val="004708EF"/>
    <w:rsid w:val="00471C42"/>
    <w:rsid w:val="004731BD"/>
    <w:rsid w:val="00473805"/>
    <w:rsid w:val="00474D21"/>
    <w:rsid w:val="00475200"/>
    <w:rsid w:val="004769CF"/>
    <w:rsid w:val="00477D9F"/>
    <w:rsid w:val="00480A27"/>
    <w:rsid w:val="00480BDF"/>
    <w:rsid w:val="00480E4C"/>
    <w:rsid w:val="00481161"/>
    <w:rsid w:val="00483692"/>
    <w:rsid w:val="0048377E"/>
    <w:rsid w:val="004847BD"/>
    <w:rsid w:val="00484857"/>
    <w:rsid w:val="00487D05"/>
    <w:rsid w:val="00487F0A"/>
    <w:rsid w:val="0049304B"/>
    <w:rsid w:val="00494E74"/>
    <w:rsid w:val="00495B09"/>
    <w:rsid w:val="00496517"/>
    <w:rsid w:val="004976C5"/>
    <w:rsid w:val="004A0A20"/>
    <w:rsid w:val="004A1AA7"/>
    <w:rsid w:val="004A3002"/>
    <w:rsid w:val="004A5BF0"/>
    <w:rsid w:val="004A601B"/>
    <w:rsid w:val="004A6C76"/>
    <w:rsid w:val="004A7A6B"/>
    <w:rsid w:val="004B257B"/>
    <w:rsid w:val="004B2BFE"/>
    <w:rsid w:val="004B4AA9"/>
    <w:rsid w:val="004B6108"/>
    <w:rsid w:val="004C044F"/>
    <w:rsid w:val="004C0551"/>
    <w:rsid w:val="004C0B08"/>
    <w:rsid w:val="004C0E5F"/>
    <w:rsid w:val="004C1638"/>
    <w:rsid w:val="004C1E3A"/>
    <w:rsid w:val="004C36D1"/>
    <w:rsid w:val="004C59A0"/>
    <w:rsid w:val="004C63BF"/>
    <w:rsid w:val="004C64BD"/>
    <w:rsid w:val="004C6700"/>
    <w:rsid w:val="004D04F9"/>
    <w:rsid w:val="004D05EF"/>
    <w:rsid w:val="004D6204"/>
    <w:rsid w:val="004E09E4"/>
    <w:rsid w:val="004E0A30"/>
    <w:rsid w:val="004E2A60"/>
    <w:rsid w:val="004E3927"/>
    <w:rsid w:val="004E41E3"/>
    <w:rsid w:val="004E45E1"/>
    <w:rsid w:val="004E4887"/>
    <w:rsid w:val="004E4955"/>
    <w:rsid w:val="004E5430"/>
    <w:rsid w:val="004E77CF"/>
    <w:rsid w:val="004F032A"/>
    <w:rsid w:val="004F22BB"/>
    <w:rsid w:val="004F25B2"/>
    <w:rsid w:val="004F2A18"/>
    <w:rsid w:val="004F3668"/>
    <w:rsid w:val="004F7500"/>
    <w:rsid w:val="004F77A6"/>
    <w:rsid w:val="005018DE"/>
    <w:rsid w:val="00502D59"/>
    <w:rsid w:val="00503AD1"/>
    <w:rsid w:val="00505955"/>
    <w:rsid w:val="005059EE"/>
    <w:rsid w:val="00505DDB"/>
    <w:rsid w:val="005075BE"/>
    <w:rsid w:val="00507DA7"/>
    <w:rsid w:val="0051053D"/>
    <w:rsid w:val="005109F5"/>
    <w:rsid w:val="00511D87"/>
    <w:rsid w:val="0051325B"/>
    <w:rsid w:val="00513301"/>
    <w:rsid w:val="00515004"/>
    <w:rsid w:val="0051555B"/>
    <w:rsid w:val="005162CB"/>
    <w:rsid w:val="00516C88"/>
    <w:rsid w:val="00517915"/>
    <w:rsid w:val="00520902"/>
    <w:rsid w:val="0052200C"/>
    <w:rsid w:val="00522392"/>
    <w:rsid w:val="005226D7"/>
    <w:rsid w:val="00524092"/>
    <w:rsid w:val="0052506E"/>
    <w:rsid w:val="00525919"/>
    <w:rsid w:val="005259CA"/>
    <w:rsid w:val="005263C3"/>
    <w:rsid w:val="005266D0"/>
    <w:rsid w:val="0052733F"/>
    <w:rsid w:val="0052791F"/>
    <w:rsid w:val="005307A5"/>
    <w:rsid w:val="005326F3"/>
    <w:rsid w:val="00532B30"/>
    <w:rsid w:val="005340C0"/>
    <w:rsid w:val="00535129"/>
    <w:rsid w:val="0053568D"/>
    <w:rsid w:val="00537719"/>
    <w:rsid w:val="00537F65"/>
    <w:rsid w:val="005403E6"/>
    <w:rsid w:val="005405BF"/>
    <w:rsid w:val="00541632"/>
    <w:rsid w:val="00541969"/>
    <w:rsid w:val="005424C8"/>
    <w:rsid w:val="00544902"/>
    <w:rsid w:val="0054550E"/>
    <w:rsid w:val="00546B9C"/>
    <w:rsid w:val="00547527"/>
    <w:rsid w:val="005515B0"/>
    <w:rsid w:val="00551E53"/>
    <w:rsid w:val="00553AFB"/>
    <w:rsid w:val="00560A73"/>
    <w:rsid w:val="00560D26"/>
    <w:rsid w:val="00561582"/>
    <w:rsid w:val="00563487"/>
    <w:rsid w:val="005635E1"/>
    <w:rsid w:val="00566A47"/>
    <w:rsid w:val="00567D82"/>
    <w:rsid w:val="00570F1F"/>
    <w:rsid w:val="005722FF"/>
    <w:rsid w:val="0057246C"/>
    <w:rsid w:val="00572C7D"/>
    <w:rsid w:val="00574722"/>
    <w:rsid w:val="005749E9"/>
    <w:rsid w:val="00576752"/>
    <w:rsid w:val="005768FE"/>
    <w:rsid w:val="005806E2"/>
    <w:rsid w:val="00581642"/>
    <w:rsid w:val="00583831"/>
    <w:rsid w:val="0058445D"/>
    <w:rsid w:val="00585012"/>
    <w:rsid w:val="005865DF"/>
    <w:rsid w:val="0058717E"/>
    <w:rsid w:val="00587275"/>
    <w:rsid w:val="00587CCC"/>
    <w:rsid w:val="00590862"/>
    <w:rsid w:val="005908F8"/>
    <w:rsid w:val="00590D9F"/>
    <w:rsid w:val="005917E4"/>
    <w:rsid w:val="005922CD"/>
    <w:rsid w:val="00592813"/>
    <w:rsid w:val="00592F1D"/>
    <w:rsid w:val="00593056"/>
    <w:rsid w:val="00593B3B"/>
    <w:rsid w:val="00594F85"/>
    <w:rsid w:val="005A01F5"/>
    <w:rsid w:val="005A0D71"/>
    <w:rsid w:val="005A15EA"/>
    <w:rsid w:val="005A1AC1"/>
    <w:rsid w:val="005A1CBD"/>
    <w:rsid w:val="005A41B1"/>
    <w:rsid w:val="005A5DAA"/>
    <w:rsid w:val="005A61F5"/>
    <w:rsid w:val="005A6489"/>
    <w:rsid w:val="005A7DEB"/>
    <w:rsid w:val="005B1303"/>
    <w:rsid w:val="005B1696"/>
    <w:rsid w:val="005B20E8"/>
    <w:rsid w:val="005B279F"/>
    <w:rsid w:val="005B3865"/>
    <w:rsid w:val="005B4374"/>
    <w:rsid w:val="005B56A4"/>
    <w:rsid w:val="005B57B2"/>
    <w:rsid w:val="005C06E9"/>
    <w:rsid w:val="005C1088"/>
    <w:rsid w:val="005C3157"/>
    <w:rsid w:val="005C356C"/>
    <w:rsid w:val="005C51FC"/>
    <w:rsid w:val="005C6644"/>
    <w:rsid w:val="005C721D"/>
    <w:rsid w:val="005D0337"/>
    <w:rsid w:val="005D0611"/>
    <w:rsid w:val="005D28A7"/>
    <w:rsid w:val="005D2CD0"/>
    <w:rsid w:val="005D2F31"/>
    <w:rsid w:val="005D4AC6"/>
    <w:rsid w:val="005D4BF6"/>
    <w:rsid w:val="005D5851"/>
    <w:rsid w:val="005D5BA1"/>
    <w:rsid w:val="005D62E2"/>
    <w:rsid w:val="005D6473"/>
    <w:rsid w:val="005E0052"/>
    <w:rsid w:val="005E0DEE"/>
    <w:rsid w:val="005E1309"/>
    <w:rsid w:val="005E1BC4"/>
    <w:rsid w:val="005E232D"/>
    <w:rsid w:val="005E25B8"/>
    <w:rsid w:val="005E3531"/>
    <w:rsid w:val="005E41E1"/>
    <w:rsid w:val="005E76E4"/>
    <w:rsid w:val="005F029B"/>
    <w:rsid w:val="005F0967"/>
    <w:rsid w:val="005F2835"/>
    <w:rsid w:val="005F2B85"/>
    <w:rsid w:val="005F552E"/>
    <w:rsid w:val="005F70AB"/>
    <w:rsid w:val="005F79A9"/>
    <w:rsid w:val="005F7E12"/>
    <w:rsid w:val="00600724"/>
    <w:rsid w:val="0060097C"/>
    <w:rsid w:val="00600BE8"/>
    <w:rsid w:val="00600DAE"/>
    <w:rsid w:val="00600F57"/>
    <w:rsid w:val="00601A67"/>
    <w:rsid w:val="00602705"/>
    <w:rsid w:val="006032C0"/>
    <w:rsid w:val="00603A78"/>
    <w:rsid w:val="00604122"/>
    <w:rsid w:val="006058DA"/>
    <w:rsid w:val="00606104"/>
    <w:rsid w:val="006063D4"/>
    <w:rsid w:val="00606D6A"/>
    <w:rsid w:val="006112EF"/>
    <w:rsid w:val="00611FCD"/>
    <w:rsid w:val="0061259B"/>
    <w:rsid w:val="00614A7D"/>
    <w:rsid w:val="006154F4"/>
    <w:rsid w:val="00615773"/>
    <w:rsid w:val="00615FAD"/>
    <w:rsid w:val="00616A16"/>
    <w:rsid w:val="0061774C"/>
    <w:rsid w:val="00620AFB"/>
    <w:rsid w:val="00620D93"/>
    <w:rsid w:val="00621020"/>
    <w:rsid w:val="00622539"/>
    <w:rsid w:val="006227C7"/>
    <w:rsid w:val="0062393F"/>
    <w:rsid w:val="006245BD"/>
    <w:rsid w:val="006263E4"/>
    <w:rsid w:val="006264B9"/>
    <w:rsid w:val="00626D8F"/>
    <w:rsid w:val="00627F05"/>
    <w:rsid w:val="00630C35"/>
    <w:rsid w:val="00631939"/>
    <w:rsid w:val="00632803"/>
    <w:rsid w:val="00634BC8"/>
    <w:rsid w:val="00635117"/>
    <w:rsid w:val="006354C0"/>
    <w:rsid w:val="006356AB"/>
    <w:rsid w:val="0063696C"/>
    <w:rsid w:val="00637FF8"/>
    <w:rsid w:val="00641237"/>
    <w:rsid w:val="00642708"/>
    <w:rsid w:val="00642C38"/>
    <w:rsid w:val="00643C20"/>
    <w:rsid w:val="00644231"/>
    <w:rsid w:val="00644A40"/>
    <w:rsid w:val="00644C1E"/>
    <w:rsid w:val="00644D7A"/>
    <w:rsid w:val="00645164"/>
    <w:rsid w:val="006468E6"/>
    <w:rsid w:val="00646D6C"/>
    <w:rsid w:val="006476E5"/>
    <w:rsid w:val="006502BE"/>
    <w:rsid w:val="00651EED"/>
    <w:rsid w:val="006534DB"/>
    <w:rsid w:val="00655191"/>
    <w:rsid w:val="00655D3D"/>
    <w:rsid w:val="0066047D"/>
    <w:rsid w:val="00660484"/>
    <w:rsid w:val="00661ECC"/>
    <w:rsid w:val="006623B3"/>
    <w:rsid w:val="00662D31"/>
    <w:rsid w:val="00663E0E"/>
    <w:rsid w:val="00664488"/>
    <w:rsid w:val="00670799"/>
    <w:rsid w:val="006720CC"/>
    <w:rsid w:val="00673C84"/>
    <w:rsid w:val="0067409D"/>
    <w:rsid w:val="006772DE"/>
    <w:rsid w:val="00680E86"/>
    <w:rsid w:val="0068119A"/>
    <w:rsid w:val="006814B5"/>
    <w:rsid w:val="0068167F"/>
    <w:rsid w:val="00683F25"/>
    <w:rsid w:val="0068501D"/>
    <w:rsid w:val="006853BE"/>
    <w:rsid w:val="00685F43"/>
    <w:rsid w:val="006866DA"/>
    <w:rsid w:val="00686944"/>
    <w:rsid w:val="0069252F"/>
    <w:rsid w:val="0069259D"/>
    <w:rsid w:val="00693B28"/>
    <w:rsid w:val="00693CDA"/>
    <w:rsid w:val="00694073"/>
    <w:rsid w:val="00696AED"/>
    <w:rsid w:val="006A1C99"/>
    <w:rsid w:val="006A2FDD"/>
    <w:rsid w:val="006A33D4"/>
    <w:rsid w:val="006B047F"/>
    <w:rsid w:val="006B12DA"/>
    <w:rsid w:val="006B1A0C"/>
    <w:rsid w:val="006B229E"/>
    <w:rsid w:val="006B23B0"/>
    <w:rsid w:val="006B2EB2"/>
    <w:rsid w:val="006B4C39"/>
    <w:rsid w:val="006B651E"/>
    <w:rsid w:val="006B728B"/>
    <w:rsid w:val="006B7556"/>
    <w:rsid w:val="006B76E4"/>
    <w:rsid w:val="006C02D2"/>
    <w:rsid w:val="006C3589"/>
    <w:rsid w:val="006C3B77"/>
    <w:rsid w:val="006C3E0C"/>
    <w:rsid w:val="006C47CE"/>
    <w:rsid w:val="006C558B"/>
    <w:rsid w:val="006C77DD"/>
    <w:rsid w:val="006D0A13"/>
    <w:rsid w:val="006D0EE6"/>
    <w:rsid w:val="006D467E"/>
    <w:rsid w:val="006D5AA1"/>
    <w:rsid w:val="006D5E30"/>
    <w:rsid w:val="006E0653"/>
    <w:rsid w:val="006E068D"/>
    <w:rsid w:val="006E31C3"/>
    <w:rsid w:val="006E3A9B"/>
    <w:rsid w:val="006E475D"/>
    <w:rsid w:val="006E4A33"/>
    <w:rsid w:val="006E50B8"/>
    <w:rsid w:val="006F065C"/>
    <w:rsid w:val="006F0BC7"/>
    <w:rsid w:val="006F32A8"/>
    <w:rsid w:val="006F4DCD"/>
    <w:rsid w:val="006F4F34"/>
    <w:rsid w:val="006F5097"/>
    <w:rsid w:val="006F5FDD"/>
    <w:rsid w:val="006F661D"/>
    <w:rsid w:val="006F6D39"/>
    <w:rsid w:val="006F711C"/>
    <w:rsid w:val="0070089F"/>
    <w:rsid w:val="007022D6"/>
    <w:rsid w:val="00704157"/>
    <w:rsid w:val="007052A8"/>
    <w:rsid w:val="00706090"/>
    <w:rsid w:val="00706487"/>
    <w:rsid w:val="007075CB"/>
    <w:rsid w:val="0070796B"/>
    <w:rsid w:val="0071033E"/>
    <w:rsid w:val="007111D9"/>
    <w:rsid w:val="00711365"/>
    <w:rsid w:val="00711956"/>
    <w:rsid w:val="00713289"/>
    <w:rsid w:val="007134AE"/>
    <w:rsid w:val="007145ED"/>
    <w:rsid w:val="007149D7"/>
    <w:rsid w:val="007166FE"/>
    <w:rsid w:val="007179A0"/>
    <w:rsid w:val="00717F2F"/>
    <w:rsid w:val="00720634"/>
    <w:rsid w:val="00721BDB"/>
    <w:rsid w:val="007226E9"/>
    <w:rsid w:val="00723644"/>
    <w:rsid w:val="007237C1"/>
    <w:rsid w:val="00723B76"/>
    <w:rsid w:val="0072415C"/>
    <w:rsid w:val="00724351"/>
    <w:rsid w:val="00725856"/>
    <w:rsid w:val="00726483"/>
    <w:rsid w:val="00726C16"/>
    <w:rsid w:val="007270D0"/>
    <w:rsid w:val="00727B45"/>
    <w:rsid w:val="00730BEE"/>
    <w:rsid w:val="00731118"/>
    <w:rsid w:val="00732B63"/>
    <w:rsid w:val="00732D0E"/>
    <w:rsid w:val="0073324B"/>
    <w:rsid w:val="007339C2"/>
    <w:rsid w:val="00733D4F"/>
    <w:rsid w:val="0073551F"/>
    <w:rsid w:val="0073759D"/>
    <w:rsid w:val="00740C3A"/>
    <w:rsid w:val="00741481"/>
    <w:rsid w:val="007425AF"/>
    <w:rsid w:val="0074273E"/>
    <w:rsid w:val="00742C4C"/>
    <w:rsid w:val="00743154"/>
    <w:rsid w:val="007433B0"/>
    <w:rsid w:val="00743693"/>
    <w:rsid w:val="00743E12"/>
    <w:rsid w:val="0074573E"/>
    <w:rsid w:val="007457EE"/>
    <w:rsid w:val="007458E5"/>
    <w:rsid w:val="00746ECC"/>
    <w:rsid w:val="0075034F"/>
    <w:rsid w:val="007511EA"/>
    <w:rsid w:val="00752E9D"/>
    <w:rsid w:val="00752FC2"/>
    <w:rsid w:val="0075331D"/>
    <w:rsid w:val="00755A87"/>
    <w:rsid w:val="007562EB"/>
    <w:rsid w:val="00756C43"/>
    <w:rsid w:val="00760B73"/>
    <w:rsid w:val="00761438"/>
    <w:rsid w:val="007625CB"/>
    <w:rsid w:val="007626A3"/>
    <w:rsid w:val="007633BC"/>
    <w:rsid w:val="007644C8"/>
    <w:rsid w:val="00764B68"/>
    <w:rsid w:val="007660D2"/>
    <w:rsid w:val="00766477"/>
    <w:rsid w:val="007714F9"/>
    <w:rsid w:val="00771F24"/>
    <w:rsid w:val="00772878"/>
    <w:rsid w:val="007737D3"/>
    <w:rsid w:val="00774734"/>
    <w:rsid w:val="00774AC7"/>
    <w:rsid w:val="00777A37"/>
    <w:rsid w:val="00777EF9"/>
    <w:rsid w:val="00781BA0"/>
    <w:rsid w:val="00781E5D"/>
    <w:rsid w:val="00783947"/>
    <w:rsid w:val="00783D17"/>
    <w:rsid w:val="007852B4"/>
    <w:rsid w:val="007865C2"/>
    <w:rsid w:val="00787592"/>
    <w:rsid w:val="00791BDC"/>
    <w:rsid w:val="00792A54"/>
    <w:rsid w:val="00792CDB"/>
    <w:rsid w:val="007950A9"/>
    <w:rsid w:val="00796937"/>
    <w:rsid w:val="00796AE6"/>
    <w:rsid w:val="00797684"/>
    <w:rsid w:val="00797A38"/>
    <w:rsid w:val="007A2398"/>
    <w:rsid w:val="007A41AF"/>
    <w:rsid w:val="007A463B"/>
    <w:rsid w:val="007A6F0D"/>
    <w:rsid w:val="007A775A"/>
    <w:rsid w:val="007B02D3"/>
    <w:rsid w:val="007B04FA"/>
    <w:rsid w:val="007B05F8"/>
    <w:rsid w:val="007B380C"/>
    <w:rsid w:val="007B5A95"/>
    <w:rsid w:val="007B5ABD"/>
    <w:rsid w:val="007B5E68"/>
    <w:rsid w:val="007C05FF"/>
    <w:rsid w:val="007C0CC4"/>
    <w:rsid w:val="007C2F19"/>
    <w:rsid w:val="007C2F38"/>
    <w:rsid w:val="007C3642"/>
    <w:rsid w:val="007C4070"/>
    <w:rsid w:val="007C69DE"/>
    <w:rsid w:val="007C6BE3"/>
    <w:rsid w:val="007C715D"/>
    <w:rsid w:val="007C7BAC"/>
    <w:rsid w:val="007D0E2B"/>
    <w:rsid w:val="007D1446"/>
    <w:rsid w:val="007D1AD1"/>
    <w:rsid w:val="007D55DB"/>
    <w:rsid w:val="007D58C3"/>
    <w:rsid w:val="007D7243"/>
    <w:rsid w:val="007D7354"/>
    <w:rsid w:val="007D76F2"/>
    <w:rsid w:val="007D7D03"/>
    <w:rsid w:val="007E089D"/>
    <w:rsid w:val="007E2F64"/>
    <w:rsid w:val="007E467B"/>
    <w:rsid w:val="007E5D71"/>
    <w:rsid w:val="007E5F83"/>
    <w:rsid w:val="007E6EAD"/>
    <w:rsid w:val="007E767B"/>
    <w:rsid w:val="007E7F43"/>
    <w:rsid w:val="007F2D5D"/>
    <w:rsid w:val="007F38C5"/>
    <w:rsid w:val="007F3D06"/>
    <w:rsid w:val="007F44A1"/>
    <w:rsid w:val="007F5938"/>
    <w:rsid w:val="007F6C88"/>
    <w:rsid w:val="007F7A54"/>
    <w:rsid w:val="007F7B52"/>
    <w:rsid w:val="00800024"/>
    <w:rsid w:val="0080175B"/>
    <w:rsid w:val="00802EDE"/>
    <w:rsid w:val="008054DC"/>
    <w:rsid w:val="0081032C"/>
    <w:rsid w:val="00811EC7"/>
    <w:rsid w:val="008123CF"/>
    <w:rsid w:val="00812918"/>
    <w:rsid w:val="00813580"/>
    <w:rsid w:val="00813ABA"/>
    <w:rsid w:val="00814A22"/>
    <w:rsid w:val="008151B8"/>
    <w:rsid w:val="00815528"/>
    <w:rsid w:val="00815FE4"/>
    <w:rsid w:val="008179DB"/>
    <w:rsid w:val="0082275E"/>
    <w:rsid w:val="00823E1B"/>
    <w:rsid w:val="008245D8"/>
    <w:rsid w:val="008248DC"/>
    <w:rsid w:val="00824B28"/>
    <w:rsid w:val="00825482"/>
    <w:rsid w:val="008256A9"/>
    <w:rsid w:val="0082637F"/>
    <w:rsid w:val="00826C44"/>
    <w:rsid w:val="0083043F"/>
    <w:rsid w:val="0083069F"/>
    <w:rsid w:val="00830732"/>
    <w:rsid w:val="00830A27"/>
    <w:rsid w:val="00831533"/>
    <w:rsid w:val="008318D0"/>
    <w:rsid w:val="00832C12"/>
    <w:rsid w:val="008332E4"/>
    <w:rsid w:val="00833628"/>
    <w:rsid w:val="0083612E"/>
    <w:rsid w:val="0083644E"/>
    <w:rsid w:val="008367D0"/>
    <w:rsid w:val="00840332"/>
    <w:rsid w:val="00840449"/>
    <w:rsid w:val="00841010"/>
    <w:rsid w:val="0084354B"/>
    <w:rsid w:val="0084374D"/>
    <w:rsid w:val="00843F23"/>
    <w:rsid w:val="00843FFD"/>
    <w:rsid w:val="00846D0E"/>
    <w:rsid w:val="008503E9"/>
    <w:rsid w:val="00850556"/>
    <w:rsid w:val="00850726"/>
    <w:rsid w:val="00850DD6"/>
    <w:rsid w:val="008525C3"/>
    <w:rsid w:val="0085274F"/>
    <w:rsid w:val="00853097"/>
    <w:rsid w:val="0085350E"/>
    <w:rsid w:val="00853AAE"/>
    <w:rsid w:val="00855608"/>
    <w:rsid w:val="008563C2"/>
    <w:rsid w:val="00862DA5"/>
    <w:rsid w:val="00863843"/>
    <w:rsid w:val="00864158"/>
    <w:rsid w:val="00864872"/>
    <w:rsid w:val="00864962"/>
    <w:rsid w:val="00864F8E"/>
    <w:rsid w:val="00865040"/>
    <w:rsid w:val="008654DF"/>
    <w:rsid w:val="00865E0A"/>
    <w:rsid w:val="00871037"/>
    <w:rsid w:val="0087195F"/>
    <w:rsid w:val="00871EDF"/>
    <w:rsid w:val="00873594"/>
    <w:rsid w:val="00873DE4"/>
    <w:rsid w:val="00874BF7"/>
    <w:rsid w:val="00875F5F"/>
    <w:rsid w:val="008766EC"/>
    <w:rsid w:val="00880EA6"/>
    <w:rsid w:val="008829A4"/>
    <w:rsid w:val="0088338E"/>
    <w:rsid w:val="008834D4"/>
    <w:rsid w:val="00883821"/>
    <w:rsid w:val="00884931"/>
    <w:rsid w:val="00885174"/>
    <w:rsid w:val="0088535C"/>
    <w:rsid w:val="00890062"/>
    <w:rsid w:val="008914C0"/>
    <w:rsid w:val="008940C1"/>
    <w:rsid w:val="0089455E"/>
    <w:rsid w:val="00895592"/>
    <w:rsid w:val="00895FF4"/>
    <w:rsid w:val="0089738D"/>
    <w:rsid w:val="008979B3"/>
    <w:rsid w:val="00897FD5"/>
    <w:rsid w:val="008A2558"/>
    <w:rsid w:val="008A2C4E"/>
    <w:rsid w:val="008A434A"/>
    <w:rsid w:val="008A4503"/>
    <w:rsid w:val="008A4B92"/>
    <w:rsid w:val="008A4FC6"/>
    <w:rsid w:val="008A55AB"/>
    <w:rsid w:val="008B0917"/>
    <w:rsid w:val="008B32E1"/>
    <w:rsid w:val="008B360B"/>
    <w:rsid w:val="008B3CB4"/>
    <w:rsid w:val="008B46F2"/>
    <w:rsid w:val="008B6D18"/>
    <w:rsid w:val="008B6FAF"/>
    <w:rsid w:val="008B7B59"/>
    <w:rsid w:val="008C0DCB"/>
    <w:rsid w:val="008C13DE"/>
    <w:rsid w:val="008C1AB9"/>
    <w:rsid w:val="008C22F3"/>
    <w:rsid w:val="008C4E38"/>
    <w:rsid w:val="008C58C0"/>
    <w:rsid w:val="008C61FA"/>
    <w:rsid w:val="008C77BE"/>
    <w:rsid w:val="008D096D"/>
    <w:rsid w:val="008D15E8"/>
    <w:rsid w:val="008D1D27"/>
    <w:rsid w:val="008D242B"/>
    <w:rsid w:val="008D2B06"/>
    <w:rsid w:val="008D493A"/>
    <w:rsid w:val="008D4ADB"/>
    <w:rsid w:val="008D6865"/>
    <w:rsid w:val="008D6910"/>
    <w:rsid w:val="008D761D"/>
    <w:rsid w:val="008E076A"/>
    <w:rsid w:val="008E0BF6"/>
    <w:rsid w:val="008E1C86"/>
    <w:rsid w:val="008E550C"/>
    <w:rsid w:val="008E5E49"/>
    <w:rsid w:val="008E7348"/>
    <w:rsid w:val="008F0657"/>
    <w:rsid w:val="008F0B55"/>
    <w:rsid w:val="008F0C5C"/>
    <w:rsid w:val="008F19FD"/>
    <w:rsid w:val="008F33C7"/>
    <w:rsid w:val="008F3921"/>
    <w:rsid w:val="008F3A57"/>
    <w:rsid w:val="008F3BE3"/>
    <w:rsid w:val="008F4302"/>
    <w:rsid w:val="008F4D54"/>
    <w:rsid w:val="008F51FA"/>
    <w:rsid w:val="008F6051"/>
    <w:rsid w:val="008F785B"/>
    <w:rsid w:val="008F7D62"/>
    <w:rsid w:val="009017EA"/>
    <w:rsid w:val="00902FCE"/>
    <w:rsid w:val="00903BF0"/>
    <w:rsid w:val="009051F5"/>
    <w:rsid w:val="0090523B"/>
    <w:rsid w:val="00906066"/>
    <w:rsid w:val="0090609A"/>
    <w:rsid w:val="0091052F"/>
    <w:rsid w:val="00910BBC"/>
    <w:rsid w:val="00911E1A"/>
    <w:rsid w:val="00912378"/>
    <w:rsid w:val="009139BF"/>
    <w:rsid w:val="00914156"/>
    <w:rsid w:val="0091654B"/>
    <w:rsid w:val="009166AC"/>
    <w:rsid w:val="0091725A"/>
    <w:rsid w:val="00922EF9"/>
    <w:rsid w:val="0092377E"/>
    <w:rsid w:val="00924770"/>
    <w:rsid w:val="00924ACC"/>
    <w:rsid w:val="00925E48"/>
    <w:rsid w:val="009267F3"/>
    <w:rsid w:val="00930107"/>
    <w:rsid w:val="009312C1"/>
    <w:rsid w:val="009337B1"/>
    <w:rsid w:val="00933F2C"/>
    <w:rsid w:val="00934044"/>
    <w:rsid w:val="0093610B"/>
    <w:rsid w:val="00936E62"/>
    <w:rsid w:val="00936F1D"/>
    <w:rsid w:val="009377B0"/>
    <w:rsid w:val="00937B84"/>
    <w:rsid w:val="009402B3"/>
    <w:rsid w:val="00941CB1"/>
    <w:rsid w:val="009424F0"/>
    <w:rsid w:val="00942953"/>
    <w:rsid w:val="00942E07"/>
    <w:rsid w:val="009437F6"/>
    <w:rsid w:val="00943AE3"/>
    <w:rsid w:val="009452D8"/>
    <w:rsid w:val="00946123"/>
    <w:rsid w:val="009473B5"/>
    <w:rsid w:val="00951A20"/>
    <w:rsid w:val="00952D04"/>
    <w:rsid w:val="00952D77"/>
    <w:rsid w:val="00953218"/>
    <w:rsid w:val="00955DF1"/>
    <w:rsid w:val="00956D2E"/>
    <w:rsid w:val="00957E18"/>
    <w:rsid w:val="00963344"/>
    <w:rsid w:val="00965706"/>
    <w:rsid w:val="00966837"/>
    <w:rsid w:val="00966AA9"/>
    <w:rsid w:val="00966F06"/>
    <w:rsid w:val="00967599"/>
    <w:rsid w:val="00970641"/>
    <w:rsid w:val="00970EE2"/>
    <w:rsid w:val="00971AE8"/>
    <w:rsid w:val="009724DB"/>
    <w:rsid w:val="009729EF"/>
    <w:rsid w:val="00972F50"/>
    <w:rsid w:val="00973E36"/>
    <w:rsid w:val="00973FD5"/>
    <w:rsid w:val="009751FE"/>
    <w:rsid w:val="009752A7"/>
    <w:rsid w:val="00975ED4"/>
    <w:rsid w:val="009767D2"/>
    <w:rsid w:val="00976891"/>
    <w:rsid w:val="0097748C"/>
    <w:rsid w:val="00980886"/>
    <w:rsid w:val="00980F7F"/>
    <w:rsid w:val="00982348"/>
    <w:rsid w:val="009827C7"/>
    <w:rsid w:val="00983914"/>
    <w:rsid w:val="00983B93"/>
    <w:rsid w:val="00984229"/>
    <w:rsid w:val="00984CDF"/>
    <w:rsid w:val="00984D0F"/>
    <w:rsid w:val="00986658"/>
    <w:rsid w:val="009902A4"/>
    <w:rsid w:val="0099092A"/>
    <w:rsid w:val="00993B5F"/>
    <w:rsid w:val="00994B39"/>
    <w:rsid w:val="0099518F"/>
    <w:rsid w:val="00996290"/>
    <w:rsid w:val="0099719B"/>
    <w:rsid w:val="0099768C"/>
    <w:rsid w:val="00997715"/>
    <w:rsid w:val="00997D5F"/>
    <w:rsid w:val="009A19AA"/>
    <w:rsid w:val="009A2027"/>
    <w:rsid w:val="009A5BEA"/>
    <w:rsid w:val="009A6AFB"/>
    <w:rsid w:val="009A6C3A"/>
    <w:rsid w:val="009B0893"/>
    <w:rsid w:val="009B373D"/>
    <w:rsid w:val="009B5285"/>
    <w:rsid w:val="009B576B"/>
    <w:rsid w:val="009B7000"/>
    <w:rsid w:val="009B7058"/>
    <w:rsid w:val="009B7519"/>
    <w:rsid w:val="009B763C"/>
    <w:rsid w:val="009B7802"/>
    <w:rsid w:val="009B78CA"/>
    <w:rsid w:val="009B7969"/>
    <w:rsid w:val="009C135D"/>
    <w:rsid w:val="009C1EDC"/>
    <w:rsid w:val="009C258C"/>
    <w:rsid w:val="009C4000"/>
    <w:rsid w:val="009C5E6C"/>
    <w:rsid w:val="009C60D6"/>
    <w:rsid w:val="009C68D1"/>
    <w:rsid w:val="009C6DF1"/>
    <w:rsid w:val="009C7E8C"/>
    <w:rsid w:val="009D00D5"/>
    <w:rsid w:val="009D0DE5"/>
    <w:rsid w:val="009D240B"/>
    <w:rsid w:val="009D2DE5"/>
    <w:rsid w:val="009D414E"/>
    <w:rsid w:val="009D4AAA"/>
    <w:rsid w:val="009D7980"/>
    <w:rsid w:val="009E436A"/>
    <w:rsid w:val="009F0192"/>
    <w:rsid w:val="009F0C18"/>
    <w:rsid w:val="009F10E9"/>
    <w:rsid w:val="009F1FA2"/>
    <w:rsid w:val="009F53CF"/>
    <w:rsid w:val="009F5703"/>
    <w:rsid w:val="00A03937"/>
    <w:rsid w:val="00A03BE1"/>
    <w:rsid w:val="00A0401E"/>
    <w:rsid w:val="00A04A49"/>
    <w:rsid w:val="00A05924"/>
    <w:rsid w:val="00A0629A"/>
    <w:rsid w:val="00A10095"/>
    <w:rsid w:val="00A119FB"/>
    <w:rsid w:val="00A124E5"/>
    <w:rsid w:val="00A1720D"/>
    <w:rsid w:val="00A23B97"/>
    <w:rsid w:val="00A24BCB"/>
    <w:rsid w:val="00A24CAB"/>
    <w:rsid w:val="00A26621"/>
    <w:rsid w:val="00A269FE"/>
    <w:rsid w:val="00A2768E"/>
    <w:rsid w:val="00A314AF"/>
    <w:rsid w:val="00A316AB"/>
    <w:rsid w:val="00A32AA4"/>
    <w:rsid w:val="00A335AF"/>
    <w:rsid w:val="00A3598A"/>
    <w:rsid w:val="00A37352"/>
    <w:rsid w:val="00A37F9F"/>
    <w:rsid w:val="00A40DA0"/>
    <w:rsid w:val="00A41275"/>
    <w:rsid w:val="00A44594"/>
    <w:rsid w:val="00A447ED"/>
    <w:rsid w:val="00A44DFE"/>
    <w:rsid w:val="00A45943"/>
    <w:rsid w:val="00A500BE"/>
    <w:rsid w:val="00A501B7"/>
    <w:rsid w:val="00A51C54"/>
    <w:rsid w:val="00A52F2C"/>
    <w:rsid w:val="00A534A9"/>
    <w:rsid w:val="00A54D33"/>
    <w:rsid w:val="00A55A22"/>
    <w:rsid w:val="00A563D2"/>
    <w:rsid w:val="00A608AE"/>
    <w:rsid w:val="00A60FD0"/>
    <w:rsid w:val="00A61BC3"/>
    <w:rsid w:val="00A62971"/>
    <w:rsid w:val="00A64D5D"/>
    <w:rsid w:val="00A66264"/>
    <w:rsid w:val="00A676EF"/>
    <w:rsid w:val="00A70087"/>
    <w:rsid w:val="00A70488"/>
    <w:rsid w:val="00A70D2B"/>
    <w:rsid w:val="00A7222F"/>
    <w:rsid w:val="00A72817"/>
    <w:rsid w:val="00A72E25"/>
    <w:rsid w:val="00A73AF2"/>
    <w:rsid w:val="00A75D02"/>
    <w:rsid w:val="00A766E0"/>
    <w:rsid w:val="00A7690B"/>
    <w:rsid w:val="00A76A9C"/>
    <w:rsid w:val="00A76C88"/>
    <w:rsid w:val="00A77CEC"/>
    <w:rsid w:val="00A812CB"/>
    <w:rsid w:val="00A82614"/>
    <w:rsid w:val="00A82752"/>
    <w:rsid w:val="00A82944"/>
    <w:rsid w:val="00A83F11"/>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23F6"/>
    <w:rsid w:val="00A92FFF"/>
    <w:rsid w:val="00A945B2"/>
    <w:rsid w:val="00A94854"/>
    <w:rsid w:val="00A96EE4"/>
    <w:rsid w:val="00A96FBD"/>
    <w:rsid w:val="00A978FD"/>
    <w:rsid w:val="00AA06B1"/>
    <w:rsid w:val="00AA0B75"/>
    <w:rsid w:val="00AA0C0B"/>
    <w:rsid w:val="00AA3734"/>
    <w:rsid w:val="00AA3894"/>
    <w:rsid w:val="00AA5954"/>
    <w:rsid w:val="00AA6CE0"/>
    <w:rsid w:val="00AB251C"/>
    <w:rsid w:val="00AB3ED7"/>
    <w:rsid w:val="00AB5832"/>
    <w:rsid w:val="00AB5DA9"/>
    <w:rsid w:val="00AB70B8"/>
    <w:rsid w:val="00AC1167"/>
    <w:rsid w:val="00AC1589"/>
    <w:rsid w:val="00AC1992"/>
    <w:rsid w:val="00AC30B4"/>
    <w:rsid w:val="00AC359E"/>
    <w:rsid w:val="00AC4AC0"/>
    <w:rsid w:val="00AC5896"/>
    <w:rsid w:val="00AC6467"/>
    <w:rsid w:val="00AC71C1"/>
    <w:rsid w:val="00AD001F"/>
    <w:rsid w:val="00AD065D"/>
    <w:rsid w:val="00AD3536"/>
    <w:rsid w:val="00AD4EF0"/>
    <w:rsid w:val="00AD573E"/>
    <w:rsid w:val="00AD5E79"/>
    <w:rsid w:val="00AD7019"/>
    <w:rsid w:val="00AD7555"/>
    <w:rsid w:val="00AD76B4"/>
    <w:rsid w:val="00AD7818"/>
    <w:rsid w:val="00AD7999"/>
    <w:rsid w:val="00AE01FA"/>
    <w:rsid w:val="00AE0F46"/>
    <w:rsid w:val="00AE1088"/>
    <w:rsid w:val="00AE1E87"/>
    <w:rsid w:val="00AE2FCD"/>
    <w:rsid w:val="00AE4A22"/>
    <w:rsid w:val="00AE593E"/>
    <w:rsid w:val="00AE61CA"/>
    <w:rsid w:val="00AE61E0"/>
    <w:rsid w:val="00AE6311"/>
    <w:rsid w:val="00AE7DFB"/>
    <w:rsid w:val="00AE7F8A"/>
    <w:rsid w:val="00AF13EB"/>
    <w:rsid w:val="00AF1432"/>
    <w:rsid w:val="00AF1AAA"/>
    <w:rsid w:val="00AF1EF1"/>
    <w:rsid w:val="00AF1FA5"/>
    <w:rsid w:val="00AF36F7"/>
    <w:rsid w:val="00AF3B59"/>
    <w:rsid w:val="00AF5955"/>
    <w:rsid w:val="00AF6245"/>
    <w:rsid w:val="00AF78AE"/>
    <w:rsid w:val="00AF7AA6"/>
    <w:rsid w:val="00AF7E61"/>
    <w:rsid w:val="00AF7ED2"/>
    <w:rsid w:val="00B00CC3"/>
    <w:rsid w:val="00B00D06"/>
    <w:rsid w:val="00B0126F"/>
    <w:rsid w:val="00B01456"/>
    <w:rsid w:val="00B03709"/>
    <w:rsid w:val="00B0413E"/>
    <w:rsid w:val="00B04499"/>
    <w:rsid w:val="00B048B3"/>
    <w:rsid w:val="00B0528E"/>
    <w:rsid w:val="00B052D6"/>
    <w:rsid w:val="00B0676F"/>
    <w:rsid w:val="00B069FE"/>
    <w:rsid w:val="00B07D53"/>
    <w:rsid w:val="00B10524"/>
    <w:rsid w:val="00B11B22"/>
    <w:rsid w:val="00B12A4A"/>
    <w:rsid w:val="00B13D68"/>
    <w:rsid w:val="00B145EC"/>
    <w:rsid w:val="00B16CB8"/>
    <w:rsid w:val="00B17AEB"/>
    <w:rsid w:val="00B20CEB"/>
    <w:rsid w:val="00B21123"/>
    <w:rsid w:val="00B21CB0"/>
    <w:rsid w:val="00B2264C"/>
    <w:rsid w:val="00B23290"/>
    <w:rsid w:val="00B246E4"/>
    <w:rsid w:val="00B2627D"/>
    <w:rsid w:val="00B313B2"/>
    <w:rsid w:val="00B31D95"/>
    <w:rsid w:val="00B32EA8"/>
    <w:rsid w:val="00B34D81"/>
    <w:rsid w:val="00B368CC"/>
    <w:rsid w:val="00B36A13"/>
    <w:rsid w:val="00B37A9A"/>
    <w:rsid w:val="00B37B45"/>
    <w:rsid w:val="00B37EA5"/>
    <w:rsid w:val="00B401F9"/>
    <w:rsid w:val="00B405B5"/>
    <w:rsid w:val="00B40C81"/>
    <w:rsid w:val="00B41E53"/>
    <w:rsid w:val="00B420EC"/>
    <w:rsid w:val="00B4289D"/>
    <w:rsid w:val="00B42B0D"/>
    <w:rsid w:val="00B43CA9"/>
    <w:rsid w:val="00B43DF6"/>
    <w:rsid w:val="00B43F46"/>
    <w:rsid w:val="00B45B2D"/>
    <w:rsid w:val="00B46E1F"/>
    <w:rsid w:val="00B479B0"/>
    <w:rsid w:val="00B47CEF"/>
    <w:rsid w:val="00B500C9"/>
    <w:rsid w:val="00B5045C"/>
    <w:rsid w:val="00B50AE0"/>
    <w:rsid w:val="00B50C6F"/>
    <w:rsid w:val="00B519CA"/>
    <w:rsid w:val="00B51AA8"/>
    <w:rsid w:val="00B52209"/>
    <w:rsid w:val="00B52558"/>
    <w:rsid w:val="00B52A49"/>
    <w:rsid w:val="00B53228"/>
    <w:rsid w:val="00B546BC"/>
    <w:rsid w:val="00B56114"/>
    <w:rsid w:val="00B60E69"/>
    <w:rsid w:val="00B6215E"/>
    <w:rsid w:val="00B6226A"/>
    <w:rsid w:val="00B62446"/>
    <w:rsid w:val="00B63D53"/>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336F"/>
    <w:rsid w:val="00B73740"/>
    <w:rsid w:val="00B73778"/>
    <w:rsid w:val="00B7650D"/>
    <w:rsid w:val="00B766AA"/>
    <w:rsid w:val="00B80CA8"/>
    <w:rsid w:val="00B81B30"/>
    <w:rsid w:val="00B83762"/>
    <w:rsid w:val="00B83DFF"/>
    <w:rsid w:val="00B84100"/>
    <w:rsid w:val="00B85346"/>
    <w:rsid w:val="00B86CE0"/>
    <w:rsid w:val="00B87784"/>
    <w:rsid w:val="00B87D7C"/>
    <w:rsid w:val="00B91413"/>
    <w:rsid w:val="00B93BE6"/>
    <w:rsid w:val="00BA264D"/>
    <w:rsid w:val="00BA2682"/>
    <w:rsid w:val="00BA3DE2"/>
    <w:rsid w:val="00BA42E2"/>
    <w:rsid w:val="00BA5637"/>
    <w:rsid w:val="00BA66E1"/>
    <w:rsid w:val="00BA7480"/>
    <w:rsid w:val="00BA7C7D"/>
    <w:rsid w:val="00BB08F3"/>
    <w:rsid w:val="00BB0F1D"/>
    <w:rsid w:val="00BB0FD4"/>
    <w:rsid w:val="00BB2128"/>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7B6"/>
    <w:rsid w:val="00BC703F"/>
    <w:rsid w:val="00BC711D"/>
    <w:rsid w:val="00BD0219"/>
    <w:rsid w:val="00BD10B2"/>
    <w:rsid w:val="00BD1A8A"/>
    <w:rsid w:val="00BD359B"/>
    <w:rsid w:val="00BD77A8"/>
    <w:rsid w:val="00BD7AB5"/>
    <w:rsid w:val="00BE0175"/>
    <w:rsid w:val="00BE09BA"/>
    <w:rsid w:val="00BE0EF8"/>
    <w:rsid w:val="00BE1DC2"/>
    <w:rsid w:val="00BE38D4"/>
    <w:rsid w:val="00BE3BE7"/>
    <w:rsid w:val="00BE3FD6"/>
    <w:rsid w:val="00BE424C"/>
    <w:rsid w:val="00BE5FC9"/>
    <w:rsid w:val="00BE6313"/>
    <w:rsid w:val="00BE7450"/>
    <w:rsid w:val="00BF00AD"/>
    <w:rsid w:val="00BF00B2"/>
    <w:rsid w:val="00BF0934"/>
    <w:rsid w:val="00BF1508"/>
    <w:rsid w:val="00BF3E5E"/>
    <w:rsid w:val="00BF44DE"/>
    <w:rsid w:val="00BF470E"/>
    <w:rsid w:val="00BF4A64"/>
    <w:rsid w:val="00BF5637"/>
    <w:rsid w:val="00BF730D"/>
    <w:rsid w:val="00BF7926"/>
    <w:rsid w:val="00C008B5"/>
    <w:rsid w:val="00C009F9"/>
    <w:rsid w:val="00C01163"/>
    <w:rsid w:val="00C0188B"/>
    <w:rsid w:val="00C018C3"/>
    <w:rsid w:val="00C01FC8"/>
    <w:rsid w:val="00C029C0"/>
    <w:rsid w:val="00C050FF"/>
    <w:rsid w:val="00C06792"/>
    <w:rsid w:val="00C069E6"/>
    <w:rsid w:val="00C115DD"/>
    <w:rsid w:val="00C139C0"/>
    <w:rsid w:val="00C1414C"/>
    <w:rsid w:val="00C147DE"/>
    <w:rsid w:val="00C17988"/>
    <w:rsid w:val="00C20C04"/>
    <w:rsid w:val="00C21485"/>
    <w:rsid w:val="00C21FD1"/>
    <w:rsid w:val="00C2228E"/>
    <w:rsid w:val="00C22FBD"/>
    <w:rsid w:val="00C23A1D"/>
    <w:rsid w:val="00C23DB6"/>
    <w:rsid w:val="00C242D0"/>
    <w:rsid w:val="00C25209"/>
    <w:rsid w:val="00C264FF"/>
    <w:rsid w:val="00C266EA"/>
    <w:rsid w:val="00C30478"/>
    <w:rsid w:val="00C30B73"/>
    <w:rsid w:val="00C31D8A"/>
    <w:rsid w:val="00C32748"/>
    <w:rsid w:val="00C328AB"/>
    <w:rsid w:val="00C32CA4"/>
    <w:rsid w:val="00C33002"/>
    <w:rsid w:val="00C34216"/>
    <w:rsid w:val="00C344A6"/>
    <w:rsid w:val="00C3475D"/>
    <w:rsid w:val="00C35012"/>
    <w:rsid w:val="00C35346"/>
    <w:rsid w:val="00C354D0"/>
    <w:rsid w:val="00C3794A"/>
    <w:rsid w:val="00C41C6C"/>
    <w:rsid w:val="00C437F1"/>
    <w:rsid w:val="00C43876"/>
    <w:rsid w:val="00C440DD"/>
    <w:rsid w:val="00C449AA"/>
    <w:rsid w:val="00C457C6"/>
    <w:rsid w:val="00C46122"/>
    <w:rsid w:val="00C46D5B"/>
    <w:rsid w:val="00C51367"/>
    <w:rsid w:val="00C5178A"/>
    <w:rsid w:val="00C51E48"/>
    <w:rsid w:val="00C53920"/>
    <w:rsid w:val="00C552E0"/>
    <w:rsid w:val="00C55A5A"/>
    <w:rsid w:val="00C55B26"/>
    <w:rsid w:val="00C57A43"/>
    <w:rsid w:val="00C57F3E"/>
    <w:rsid w:val="00C6194C"/>
    <w:rsid w:val="00C61ABA"/>
    <w:rsid w:val="00C630D1"/>
    <w:rsid w:val="00C63433"/>
    <w:rsid w:val="00C6386D"/>
    <w:rsid w:val="00C645C0"/>
    <w:rsid w:val="00C65C87"/>
    <w:rsid w:val="00C6669B"/>
    <w:rsid w:val="00C66E2F"/>
    <w:rsid w:val="00C703B6"/>
    <w:rsid w:val="00C714B1"/>
    <w:rsid w:val="00C71996"/>
    <w:rsid w:val="00C73EFA"/>
    <w:rsid w:val="00C76EF4"/>
    <w:rsid w:val="00C771C0"/>
    <w:rsid w:val="00C772C1"/>
    <w:rsid w:val="00C806B5"/>
    <w:rsid w:val="00C82393"/>
    <w:rsid w:val="00C825C3"/>
    <w:rsid w:val="00C82F7B"/>
    <w:rsid w:val="00C849F3"/>
    <w:rsid w:val="00C84C5E"/>
    <w:rsid w:val="00C85414"/>
    <w:rsid w:val="00C8562F"/>
    <w:rsid w:val="00C85D2E"/>
    <w:rsid w:val="00C869C5"/>
    <w:rsid w:val="00C909F5"/>
    <w:rsid w:val="00C91CE2"/>
    <w:rsid w:val="00C92FAD"/>
    <w:rsid w:val="00C956FD"/>
    <w:rsid w:val="00C975BF"/>
    <w:rsid w:val="00C97A6D"/>
    <w:rsid w:val="00C97BDF"/>
    <w:rsid w:val="00C97EC6"/>
    <w:rsid w:val="00CA10C3"/>
    <w:rsid w:val="00CA2000"/>
    <w:rsid w:val="00CA4215"/>
    <w:rsid w:val="00CA471C"/>
    <w:rsid w:val="00CA4D73"/>
    <w:rsid w:val="00CA4D8C"/>
    <w:rsid w:val="00CA4E30"/>
    <w:rsid w:val="00CA5411"/>
    <w:rsid w:val="00CA550F"/>
    <w:rsid w:val="00CA7C42"/>
    <w:rsid w:val="00CB2106"/>
    <w:rsid w:val="00CB3BF5"/>
    <w:rsid w:val="00CB46E3"/>
    <w:rsid w:val="00CB4EB3"/>
    <w:rsid w:val="00CB5FB6"/>
    <w:rsid w:val="00CB6D42"/>
    <w:rsid w:val="00CC12EE"/>
    <w:rsid w:val="00CC133F"/>
    <w:rsid w:val="00CC1EAD"/>
    <w:rsid w:val="00CC1F87"/>
    <w:rsid w:val="00CC52BB"/>
    <w:rsid w:val="00CC5401"/>
    <w:rsid w:val="00CC5EDA"/>
    <w:rsid w:val="00CC7B9A"/>
    <w:rsid w:val="00CD113A"/>
    <w:rsid w:val="00CD205A"/>
    <w:rsid w:val="00CD21AB"/>
    <w:rsid w:val="00CD28DF"/>
    <w:rsid w:val="00CD32BC"/>
    <w:rsid w:val="00CD46DB"/>
    <w:rsid w:val="00CD4ACC"/>
    <w:rsid w:val="00CD6583"/>
    <w:rsid w:val="00CD6AA4"/>
    <w:rsid w:val="00CD6DFB"/>
    <w:rsid w:val="00CD6FFE"/>
    <w:rsid w:val="00CD7281"/>
    <w:rsid w:val="00CD7C19"/>
    <w:rsid w:val="00CD7CF0"/>
    <w:rsid w:val="00CE2631"/>
    <w:rsid w:val="00CE28DA"/>
    <w:rsid w:val="00CE30D3"/>
    <w:rsid w:val="00CE33C6"/>
    <w:rsid w:val="00CE3EF3"/>
    <w:rsid w:val="00CE62B9"/>
    <w:rsid w:val="00CE7D04"/>
    <w:rsid w:val="00CF05BF"/>
    <w:rsid w:val="00CF124C"/>
    <w:rsid w:val="00CF1468"/>
    <w:rsid w:val="00CF1FB7"/>
    <w:rsid w:val="00CF369D"/>
    <w:rsid w:val="00CF3AED"/>
    <w:rsid w:val="00CF5441"/>
    <w:rsid w:val="00CF73B2"/>
    <w:rsid w:val="00CF7ED8"/>
    <w:rsid w:val="00D00377"/>
    <w:rsid w:val="00D015C7"/>
    <w:rsid w:val="00D01813"/>
    <w:rsid w:val="00D04252"/>
    <w:rsid w:val="00D04BC7"/>
    <w:rsid w:val="00D0599B"/>
    <w:rsid w:val="00D059E1"/>
    <w:rsid w:val="00D070E7"/>
    <w:rsid w:val="00D10C07"/>
    <w:rsid w:val="00D1230C"/>
    <w:rsid w:val="00D12E50"/>
    <w:rsid w:val="00D12EB0"/>
    <w:rsid w:val="00D13663"/>
    <w:rsid w:val="00D163F1"/>
    <w:rsid w:val="00D1653D"/>
    <w:rsid w:val="00D17C05"/>
    <w:rsid w:val="00D206FE"/>
    <w:rsid w:val="00D20DFD"/>
    <w:rsid w:val="00D22DFB"/>
    <w:rsid w:val="00D232B5"/>
    <w:rsid w:val="00D23CED"/>
    <w:rsid w:val="00D244FA"/>
    <w:rsid w:val="00D24EFA"/>
    <w:rsid w:val="00D2625B"/>
    <w:rsid w:val="00D27B47"/>
    <w:rsid w:val="00D304B3"/>
    <w:rsid w:val="00D31DB3"/>
    <w:rsid w:val="00D32559"/>
    <w:rsid w:val="00D339E7"/>
    <w:rsid w:val="00D37D99"/>
    <w:rsid w:val="00D37F00"/>
    <w:rsid w:val="00D4025F"/>
    <w:rsid w:val="00D416B5"/>
    <w:rsid w:val="00D42870"/>
    <w:rsid w:val="00D4374E"/>
    <w:rsid w:val="00D4469C"/>
    <w:rsid w:val="00D45241"/>
    <w:rsid w:val="00D45B8A"/>
    <w:rsid w:val="00D45E54"/>
    <w:rsid w:val="00D4641D"/>
    <w:rsid w:val="00D4678A"/>
    <w:rsid w:val="00D50177"/>
    <w:rsid w:val="00D505EA"/>
    <w:rsid w:val="00D50BB6"/>
    <w:rsid w:val="00D50D1B"/>
    <w:rsid w:val="00D519B2"/>
    <w:rsid w:val="00D52432"/>
    <w:rsid w:val="00D52DD6"/>
    <w:rsid w:val="00D53BD4"/>
    <w:rsid w:val="00D543A8"/>
    <w:rsid w:val="00D560E1"/>
    <w:rsid w:val="00D56144"/>
    <w:rsid w:val="00D56DD7"/>
    <w:rsid w:val="00D577D0"/>
    <w:rsid w:val="00D6219E"/>
    <w:rsid w:val="00D6434F"/>
    <w:rsid w:val="00D66840"/>
    <w:rsid w:val="00D66D0F"/>
    <w:rsid w:val="00D709DA"/>
    <w:rsid w:val="00D70D7F"/>
    <w:rsid w:val="00D72E12"/>
    <w:rsid w:val="00D7349E"/>
    <w:rsid w:val="00D74EE2"/>
    <w:rsid w:val="00D765CB"/>
    <w:rsid w:val="00D76AEF"/>
    <w:rsid w:val="00D77124"/>
    <w:rsid w:val="00D77376"/>
    <w:rsid w:val="00D7739B"/>
    <w:rsid w:val="00D81279"/>
    <w:rsid w:val="00D82858"/>
    <w:rsid w:val="00D82F45"/>
    <w:rsid w:val="00D83DF3"/>
    <w:rsid w:val="00D8467C"/>
    <w:rsid w:val="00D84B1B"/>
    <w:rsid w:val="00D856F1"/>
    <w:rsid w:val="00D877C8"/>
    <w:rsid w:val="00D87FBF"/>
    <w:rsid w:val="00D9052D"/>
    <w:rsid w:val="00D91DCD"/>
    <w:rsid w:val="00D91F2F"/>
    <w:rsid w:val="00D92783"/>
    <w:rsid w:val="00D94426"/>
    <w:rsid w:val="00D95462"/>
    <w:rsid w:val="00D97615"/>
    <w:rsid w:val="00DA00E6"/>
    <w:rsid w:val="00DA3088"/>
    <w:rsid w:val="00DA321B"/>
    <w:rsid w:val="00DA39FB"/>
    <w:rsid w:val="00DA4390"/>
    <w:rsid w:val="00DA4680"/>
    <w:rsid w:val="00DA62B2"/>
    <w:rsid w:val="00DA6C42"/>
    <w:rsid w:val="00DA6CC7"/>
    <w:rsid w:val="00DA7F99"/>
    <w:rsid w:val="00DB06AA"/>
    <w:rsid w:val="00DB0E5D"/>
    <w:rsid w:val="00DB16B2"/>
    <w:rsid w:val="00DB35C4"/>
    <w:rsid w:val="00DB4847"/>
    <w:rsid w:val="00DB5050"/>
    <w:rsid w:val="00DB6D5B"/>
    <w:rsid w:val="00DC0875"/>
    <w:rsid w:val="00DC0D99"/>
    <w:rsid w:val="00DC1ECD"/>
    <w:rsid w:val="00DC1FE8"/>
    <w:rsid w:val="00DC36C0"/>
    <w:rsid w:val="00DC3E65"/>
    <w:rsid w:val="00DC5415"/>
    <w:rsid w:val="00DC5584"/>
    <w:rsid w:val="00DC7419"/>
    <w:rsid w:val="00DD0CDB"/>
    <w:rsid w:val="00DD2437"/>
    <w:rsid w:val="00DD3045"/>
    <w:rsid w:val="00DD36DA"/>
    <w:rsid w:val="00DD3BE9"/>
    <w:rsid w:val="00DD42A4"/>
    <w:rsid w:val="00DD632D"/>
    <w:rsid w:val="00DD6403"/>
    <w:rsid w:val="00DD7D59"/>
    <w:rsid w:val="00DE08FC"/>
    <w:rsid w:val="00DE0926"/>
    <w:rsid w:val="00DE247E"/>
    <w:rsid w:val="00DE2B6F"/>
    <w:rsid w:val="00DE3494"/>
    <w:rsid w:val="00DE411E"/>
    <w:rsid w:val="00DE60BF"/>
    <w:rsid w:val="00DF1580"/>
    <w:rsid w:val="00DF16F2"/>
    <w:rsid w:val="00DF18CA"/>
    <w:rsid w:val="00DF39E2"/>
    <w:rsid w:val="00DF4066"/>
    <w:rsid w:val="00DF4130"/>
    <w:rsid w:val="00DF530A"/>
    <w:rsid w:val="00DF5537"/>
    <w:rsid w:val="00DF639F"/>
    <w:rsid w:val="00DF7ECE"/>
    <w:rsid w:val="00E00789"/>
    <w:rsid w:val="00E01360"/>
    <w:rsid w:val="00E0183D"/>
    <w:rsid w:val="00E03899"/>
    <w:rsid w:val="00E04AB7"/>
    <w:rsid w:val="00E055C3"/>
    <w:rsid w:val="00E07283"/>
    <w:rsid w:val="00E072CC"/>
    <w:rsid w:val="00E10336"/>
    <w:rsid w:val="00E1073D"/>
    <w:rsid w:val="00E10A2E"/>
    <w:rsid w:val="00E111E9"/>
    <w:rsid w:val="00E120A2"/>
    <w:rsid w:val="00E13E72"/>
    <w:rsid w:val="00E142D2"/>
    <w:rsid w:val="00E16E16"/>
    <w:rsid w:val="00E1713E"/>
    <w:rsid w:val="00E17455"/>
    <w:rsid w:val="00E21B83"/>
    <w:rsid w:val="00E22059"/>
    <w:rsid w:val="00E222DB"/>
    <w:rsid w:val="00E226A5"/>
    <w:rsid w:val="00E230BD"/>
    <w:rsid w:val="00E234ED"/>
    <w:rsid w:val="00E23F4C"/>
    <w:rsid w:val="00E24B77"/>
    <w:rsid w:val="00E258E8"/>
    <w:rsid w:val="00E268B6"/>
    <w:rsid w:val="00E2710F"/>
    <w:rsid w:val="00E279EE"/>
    <w:rsid w:val="00E305AE"/>
    <w:rsid w:val="00E31144"/>
    <w:rsid w:val="00E31CAB"/>
    <w:rsid w:val="00E31DDF"/>
    <w:rsid w:val="00E32C6B"/>
    <w:rsid w:val="00E32DCC"/>
    <w:rsid w:val="00E33591"/>
    <w:rsid w:val="00E33B34"/>
    <w:rsid w:val="00E3498D"/>
    <w:rsid w:val="00E3639D"/>
    <w:rsid w:val="00E37D66"/>
    <w:rsid w:val="00E40BCE"/>
    <w:rsid w:val="00E43599"/>
    <w:rsid w:val="00E43A71"/>
    <w:rsid w:val="00E43EA4"/>
    <w:rsid w:val="00E45104"/>
    <w:rsid w:val="00E45E17"/>
    <w:rsid w:val="00E45EFE"/>
    <w:rsid w:val="00E51351"/>
    <w:rsid w:val="00E52115"/>
    <w:rsid w:val="00E537A2"/>
    <w:rsid w:val="00E5381F"/>
    <w:rsid w:val="00E5472D"/>
    <w:rsid w:val="00E5554B"/>
    <w:rsid w:val="00E55B4C"/>
    <w:rsid w:val="00E56407"/>
    <w:rsid w:val="00E57E3D"/>
    <w:rsid w:val="00E62258"/>
    <w:rsid w:val="00E6267F"/>
    <w:rsid w:val="00E633AF"/>
    <w:rsid w:val="00E635B7"/>
    <w:rsid w:val="00E637D0"/>
    <w:rsid w:val="00E677CD"/>
    <w:rsid w:val="00E679C3"/>
    <w:rsid w:val="00E70949"/>
    <w:rsid w:val="00E70B67"/>
    <w:rsid w:val="00E72E2A"/>
    <w:rsid w:val="00E73218"/>
    <w:rsid w:val="00E739E7"/>
    <w:rsid w:val="00E73F8C"/>
    <w:rsid w:val="00E7404F"/>
    <w:rsid w:val="00E76BDA"/>
    <w:rsid w:val="00E76CA4"/>
    <w:rsid w:val="00E77A6F"/>
    <w:rsid w:val="00E77F0F"/>
    <w:rsid w:val="00E80076"/>
    <w:rsid w:val="00E80B85"/>
    <w:rsid w:val="00E818A0"/>
    <w:rsid w:val="00E81E59"/>
    <w:rsid w:val="00E828DB"/>
    <w:rsid w:val="00E82C86"/>
    <w:rsid w:val="00E83A7D"/>
    <w:rsid w:val="00E83F0D"/>
    <w:rsid w:val="00E8441B"/>
    <w:rsid w:val="00E849E9"/>
    <w:rsid w:val="00E84B6F"/>
    <w:rsid w:val="00E85BEA"/>
    <w:rsid w:val="00E85D04"/>
    <w:rsid w:val="00E86949"/>
    <w:rsid w:val="00E86A0D"/>
    <w:rsid w:val="00E86EF5"/>
    <w:rsid w:val="00E87659"/>
    <w:rsid w:val="00E87AB6"/>
    <w:rsid w:val="00E908EB"/>
    <w:rsid w:val="00E920FC"/>
    <w:rsid w:val="00E9278B"/>
    <w:rsid w:val="00E932DA"/>
    <w:rsid w:val="00E94B8E"/>
    <w:rsid w:val="00E95007"/>
    <w:rsid w:val="00E95FBC"/>
    <w:rsid w:val="00E960A9"/>
    <w:rsid w:val="00E96E32"/>
    <w:rsid w:val="00EA0641"/>
    <w:rsid w:val="00EA0D1C"/>
    <w:rsid w:val="00EA14FD"/>
    <w:rsid w:val="00EA1846"/>
    <w:rsid w:val="00EA2A7C"/>
    <w:rsid w:val="00EA31CF"/>
    <w:rsid w:val="00EA33A0"/>
    <w:rsid w:val="00EA435A"/>
    <w:rsid w:val="00EA5EC1"/>
    <w:rsid w:val="00EA68A0"/>
    <w:rsid w:val="00EA78CE"/>
    <w:rsid w:val="00EB07D3"/>
    <w:rsid w:val="00EB1149"/>
    <w:rsid w:val="00EB1EB2"/>
    <w:rsid w:val="00EB2659"/>
    <w:rsid w:val="00EB2C2F"/>
    <w:rsid w:val="00EB416A"/>
    <w:rsid w:val="00EB53A0"/>
    <w:rsid w:val="00EB647E"/>
    <w:rsid w:val="00EB68ED"/>
    <w:rsid w:val="00EB6AA0"/>
    <w:rsid w:val="00EB79FD"/>
    <w:rsid w:val="00EC21F1"/>
    <w:rsid w:val="00EC2414"/>
    <w:rsid w:val="00EC2E97"/>
    <w:rsid w:val="00EC3677"/>
    <w:rsid w:val="00EC37E3"/>
    <w:rsid w:val="00EC3BDE"/>
    <w:rsid w:val="00EC3ED1"/>
    <w:rsid w:val="00EC5615"/>
    <w:rsid w:val="00EC6E4F"/>
    <w:rsid w:val="00ED04F9"/>
    <w:rsid w:val="00ED0560"/>
    <w:rsid w:val="00ED0C85"/>
    <w:rsid w:val="00ED1E97"/>
    <w:rsid w:val="00ED1FA9"/>
    <w:rsid w:val="00ED2173"/>
    <w:rsid w:val="00ED228C"/>
    <w:rsid w:val="00ED2480"/>
    <w:rsid w:val="00ED272E"/>
    <w:rsid w:val="00ED291C"/>
    <w:rsid w:val="00ED3955"/>
    <w:rsid w:val="00ED5267"/>
    <w:rsid w:val="00ED5FD7"/>
    <w:rsid w:val="00ED6C06"/>
    <w:rsid w:val="00ED71FB"/>
    <w:rsid w:val="00EE0926"/>
    <w:rsid w:val="00EE222F"/>
    <w:rsid w:val="00EE2B0D"/>
    <w:rsid w:val="00EE3DFF"/>
    <w:rsid w:val="00EE5040"/>
    <w:rsid w:val="00EE78BE"/>
    <w:rsid w:val="00EE7987"/>
    <w:rsid w:val="00EE7AFA"/>
    <w:rsid w:val="00EF0504"/>
    <w:rsid w:val="00EF1966"/>
    <w:rsid w:val="00EF25F5"/>
    <w:rsid w:val="00EF2D5A"/>
    <w:rsid w:val="00EF2EF4"/>
    <w:rsid w:val="00EF3642"/>
    <w:rsid w:val="00EF4168"/>
    <w:rsid w:val="00EF618A"/>
    <w:rsid w:val="00EF72D9"/>
    <w:rsid w:val="00F00804"/>
    <w:rsid w:val="00F00FC4"/>
    <w:rsid w:val="00F02EC6"/>
    <w:rsid w:val="00F03B91"/>
    <w:rsid w:val="00F0523E"/>
    <w:rsid w:val="00F05788"/>
    <w:rsid w:val="00F0588F"/>
    <w:rsid w:val="00F05AF8"/>
    <w:rsid w:val="00F05B0F"/>
    <w:rsid w:val="00F0657C"/>
    <w:rsid w:val="00F06D85"/>
    <w:rsid w:val="00F12504"/>
    <w:rsid w:val="00F1374E"/>
    <w:rsid w:val="00F13AC7"/>
    <w:rsid w:val="00F14D3D"/>
    <w:rsid w:val="00F163A8"/>
    <w:rsid w:val="00F17EDB"/>
    <w:rsid w:val="00F202DA"/>
    <w:rsid w:val="00F203CD"/>
    <w:rsid w:val="00F20674"/>
    <w:rsid w:val="00F232D2"/>
    <w:rsid w:val="00F23BAC"/>
    <w:rsid w:val="00F247B0"/>
    <w:rsid w:val="00F24DFC"/>
    <w:rsid w:val="00F25FD4"/>
    <w:rsid w:val="00F26783"/>
    <w:rsid w:val="00F26B5C"/>
    <w:rsid w:val="00F2734F"/>
    <w:rsid w:val="00F302B6"/>
    <w:rsid w:val="00F312CD"/>
    <w:rsid w:val="00F315CB"/>
    <w:rsid w:val="00F319E9"/>
    <w:rsid w:val="00F32A48"/>
    <w:rsid w:val="00F333AF"/>
    <w:rsid w:val="00F333FC"/>
    <w:rsid w:val="00F3394A"/>
    <w:rsid w:val="00F341E4"/>
    <w:rsid w:val="00F358C3"/>
    <w:rsid w:val="00F35EF7"/>
    <w:rsid w:val="00F35FF8"/>
    <w:rsid w:val="00F3611A"/>
    <w:rsid w:val="00F368C5"/>
    <w:rsid w:val="00F40012"/>
    <w:rsid w:val="00F429BD"/>
    <w:rsid w:val="00F44FEA"/>
    <w:rsid w:val="00F46F70"/>
    <w:rsid w:val="00F50DAA"/>
    <w:rsid w:val="00F51957"/>
    <w:rsid w:val="00F52DAB"/>
    <w:rsid w:val="00F53C78"/>
    <w:rsid w:val="00F555E7"/>
    <w:rsid w:val="00F603ED"/>
    <w:rsid w:val="00F6167B"/>
    <w:rsid w:val="00F61E76"/>
    <w:rsid w:val="00F62433"/>
    <w:rsid w:val="00F63332"/>
    <w:rsid w:val="00F64C68"/>
    <w:rsid w:val="00F65DAD"/>
    <w:rsid w:val="00F679AB"/>
    <w:rsid w:val="00F67C85"/>
    <w:rsid w:val="00F71612"/>
    <w:rsid w:val="00F724B2"/>
    <w:rsid w:val="00F72882"/>
    <w:rsid w:val="00F755F7"/>
    <w:rsid w:val="00F7577A"/>
    <w:rsid w:val="00F75D6F"/>
    <w:rsid w:val="00F7645F"/>
    <w:rsid w:val="00F81D40"/>
    <w:rsid w:val="00F81EBF"/>
    <w:rsid w:val="00F8292F"/>
    <w:rsid w:val="00F836FC"/>
    <w:rsid w:val="00F83B52"/>
    <w:rsid w:val="00F83E58"/>
    <w:rsid w:val="00F84341"/>
    <w:rsid w:val="00F85728"/>
    <w:rsid w:val="00F857C0"/>
    <w:rsid w:val="00F866E3"/>
    <w:rsid w:val="00F878CD"/>
    <w:rsid w:val="00F879E7"/>
    <w:rsid w:val="00F903D1"/>
    <w:rsid w:val="00F918A8"/>
    <w:rsid w:val="00F93E90"/>
    <w:rsid w:val="00F952EB"/>
    <w:rsid w:val="00F96474"/>
    <w:rsid w:val="00F971F3"/>
    <w:rsid w:val="00F97DC2"/>
    <w:rsid w:val="00F97E10"/>
    <w:rsid w:val="00F97E6D"/>
    <w:rsid w:val="00FA0168"/>
    <w:rsid w:val="00FA2DDF"/>
    <w:rsid w:val="00FA496E"/>
    <w:rsid w:val="00FA5A65"/>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B4BE9"/>
    <w:rsid w:val="00FB72BA"/>
    <w:rsid w:val="00FC07BD"/>
    <w:rsid w:val="00FC1A7F"/>
    <w:rsid w:val="00FC342E"/>
    <w:rsid w:val="00FC43FD"/>
    <w:rsid w:val="00FC490A"/>
    <w:rsid w:val="00FC61DA"/>
    <w:rsid w:val="00FC63B1"/>
    <w:rsid w:val="00FC665D"/>
    <w:rsid w:val="00FC6943"/>
    <w:rsid w:val="00FC7291"/>
    <w:rsid w:val="00FC72CD"/>
    <w:rsid w:val="00FD2D76"/>
    <w:rsid w:val="00FD43B1"/>
    <w:rsid w:val="00FD5B20"/>
    <w:rsid w:val="00FD7E4E"/>
    <w:rsid w:val="00FE0DE9"/>
    <w:rsid w:val="00FE15CB"/>
    <w:rsid w:val="00FE2438"/>
    <w:rsid w:val="00FE303C"/>
    <w:rsid w:val="00FE376A"/>
    <w:rsid w:val="00FE6B6F"/>
    <w:rsid w:val="00FF12A0"/>
    <w:rsid w:val="00FF1E3E"/>
    <w:rsid w:val="00FF29F6"/>
    <w:rsid w:val="00FF7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09AEB4A"/>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5">
    <w:name w:val="heading 5"/>
    <w:basedOn w:val="Normal"/>
    <w:next w:val="Normal"/>
    <w:link w:val="Heading5Char"/>
    <w:uiPriority w:val="9"/>
    <w:semiHidden/>
    <w:unhideWhenUsed/>
    <w:qFormat/>
    <w:rsid w:val="00532B3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qFormat/>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qFormat/>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出段落,列表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qFormat/>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B71566"/>
    <w:rPr>
      <w:rFonts w:ascii="Arial" w:eastAsia="SimSun" w:hAnsi="Arial" w:cs="Times New Roman"/>
      <w:sz w:val="18"/>
      <w:szCs w:val="20"/>
      <w:lang w:val="en-GB" w:eastAsia="en-US"/>
    </w:rPr>
  </w:style>
  <w:style w:type="paragraph" w:customStyle="1" w:styleId="2">
    <w:name w:val="样式2"/>
    <w:basedOn w:val="Normal"/>
    <w:autoRedefine/>
    <w:qFormat/>
    <w:rsid w:val="00072F7D"/>
    <w:pPr>
      <w:numPr>
        <w:numId w:val="27"/>
      </w:numPr>
    </w:pPr>
    <w:rPr>
      <w:rFonts w:eastAsia="SimSun"/>
      <w:lang w:eastAsia="zh-CN"/>
    </w:rPr>
  </w:style>
  <w:style w:type="character" w:customStyle="1" w:styleId="Heading5Char">
    <w:name w:val="Heading 5 Char"/>
    <w:basedOn w:val="DefaultParagraphFont"/>
    <w:link w:val="Heading5"/>
    <w:uiPriority w:val="9"/>
    <w:semiHidden/>
    <w:rsid w:val="00532B30"/>
    <w:rPr>
      <w:rFonts w:asciiTheme="majorHAnsi" w:eastAsiaTheme="majorEastAsia" w:hAnsiTheme="majorHAnsi" w:cstheme="majorBidi"/>
      <w:color w:val="2E74B5" w:themeColor="accent1" w:themeShade="BF"/>
      <w:sz w:val="20"/>
      <w:szCs w:val="20"/>
      <w:lang w:val="en-GB" w:eastAsia="ko-KR"/>
    </w:rPr>
  </w:style>
  <w:style w:type="paragraph" w:customStyle="1" w:styleId="IvDbodytext">
    <w:name w:val="IvD bodytext"/>
    <w:basedOn w:val="BodyText"/>
    <w:link w:val="IvDbodytextChar"/>
    <w:qFormat/>
    <w:rsid w:val="00054B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basedOn w:val="DefaultParagraphFont"/>
    <w:link w:val="IvDbodytext"/>
    <w:rsid w:val="00054B7C"/>
    <w:rPr>
      <w:rFonts w:ascii="Arial" w:eastAsia="SimSun" w:hAnsi="Arial" w:cs="Times New Roman"/>
      <w:spacing w:val="2"/>
      <w:sz w:val="20"/>
      <w:szCs w:val="20"/>
      <w:lang w:eastAsia="en-US"/>
    </w:rPr>
  </w:style>
  <w:style w:type="paragraph" w:styleId="BodyText">
    <w:name w:val="Body Text"/>
    <w:basedOn w:val="Normal"/>
    <w:link w:val="BodyTextChar"/>
    <w:uiPriority w:val="99"/>
    <w:semiHidden/>
    <w:unhideWhenUsed/>
    <w:rsid w:val="00054B7C"/>
    <w:pPr>
      <w:spacing w:after="120"/>
    </w:pPr>
  </w:style>
  <w:style w:type="character" w:customStyle="1" w:styleId="BodyTextChar">
    <w:name w:val="Body Text Char"/>
    <w:basedOn w:val="DefaultParagraphFont"/>
    <w:link w:val="BodyText"/>
    <w:uiPriority w:val="99"/>
    <w:semiHidden/>
    <w:rsid w:val="00054B7C"/>
    <w:rPr>
      <w:rFonts w:ascii="Times New Roman" w:eastAsia="Times New Roman" w:hAnsi="Times New Roman" w:cs="Times New Roman"/>
      <w:sz w:val="20"/>
      <w:szCs w:val="20"/>
      <w:lang w:val="en-GB" w:eastAsia="ko-KR"/>
    </w:rPr>
  </w:style>
  <w:style w:type="paragraph" w:customStyle="1" w:styleId="references">
    <w:name w:val="references"/>
    <w:uiPriority w:val="99"/>
    <w:rsid w:val="00A766E0"/>
    <w:pPr>
      <w:numPr>
        <w:numId w:val="31"/>
      </w:numPr>
      <w:spacing w:after="50" w:line="180" w:lineRule="exact"/>
      <w:jc w:val="both"/>
    </w:pPr>
    <w:rPr>
      <w:rFonts w:ascii="Times New Roman" w:eastAsia="MS Mincho" w:hAnsi="Times New Roman" w:cs="Times New Roman"/>
      <w:noProof/>
      <w:sz w:val="20"/>
      <w:szCs w:val="16"/>
      <w:lang w:eastAsia="en-US"/>
    </w:rPr>
  </w:style>
  <w:style w:type="character" w:customStyle="1" w:styleId="TALCar">
    <w:name w:val="TAL Car"/>
    <w:basedOn w:val="DefaultParagraphFont"/>
    <w:locked/>
    <w:rsid w:val="0083612E"/>
    <w:rPr>
      <w:rFonts w:ascii="Arial" w:hAnsi="Arial" w:cs="Arial"/>
    </w:rPr>
  </w:style>
  <w:style w:type="paragraph" w:customStyle="1" w:styleId="3GPPHeader">
    <w:name w:val="3GPP_Header"/>
    <w:basedOn w:val="Normal"/>
    <w:rsid w:val="0068119A"/>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23616886">
      <w:bodyDiv w:val="1"/>
      <w:marLeft w:val="0"/>
      <w:marRight w:val="0"/>
      <w:marTop w:val="0"/>
      <w:marBottom w:val="0"/>
      <w:divBdr>
        <w:top w:val="none" w:sz="0" w:space="0" w:color="auto"/>
        <w:left w:val="none" w:sz="0" w:space="0" w:color="auto"/>
        <w:bottom w:val="none" w:sz="0" w:space="0" w:color="auto"/>
        <w:right w:val="none" w:sz="0" w:space="0" w:color="auto"/>
      </w:divBdr>
      <w:divsChild>
        <w:div w:id="365133713">
          <w:marLeft w:val="835"/>
          <w:marRight w:val="0"/>
          <w:marTop w:val="96"/>
          <w:marBottom w:val="0"/>
          <w:divBdr>
            <w:top w:val="none" w:sz="0" w:space="0" w:color="auto"/>
            <w:left w:val="none" w:sz="0" w:space="0" w:color="auto"/>
            <w:bottom w:val="none" w:sz="0" w:space="0" w:color="auto"/>
            <w:right w:val="none" w:sz="0" w:space="0" w:color="auto"/>
          </w:divBdr>
        </w:div>
      </w:divsChild>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4863216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16607452">
      <w:bodyDiv w:val="1"/>
      <w:marLeft w:val="0"/>
      <w:marRight w:val="0"/>
      <w:marTop w:val="0"/>
      <w:marBottom w:val="0"/>
      <w:divBdr>
        <w:top w:val="none" w:sz="0" w:space="0" w:color="auto"/>
        <w:left w:val="none" w:sz="0" w:space="0" w:color="auto"/>
        <w:bottom w:val="none" w:sz="0" w:space="0" w:color="auto"/>
        <w:right w:val="none" w:sz="0" w:space="0" w:color="auto"/>
      </w:divBdr>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1160714">
      <w:bodyDiv w:val="1"/>
      <w:marLeft w:val="0"/>
      <w:marRight w:val="0"/>
      <w:marTop w:val="0"/>
      <w:marBottom w:val="0"/>
      <w:divBdr>
        <w:top w:val="none" w:sz="0" w:space="0" w:color="auto"/>
        <w:left w:val="none" w:sz="0" w:space="0" w:color="auto"/>
        <w:bottom w:val="none" w:sz="0" w:space="0" w:color="auto"/>
        <w:right w:val="none" w:sz="0" w:space="0" w:color="auto"/>
      </w:divBdr>
      <w:divsChild>
        <w:div w:id="1480803931">
          <w:marLeft w:val="547"/>
          <w:marRight w:val="0"/>
          <w:marTop w:val="86"/>
          <w:marBottom w:val="0"/>
          <w:divBdr>
            <w:top w:val="none" w:sz="0" w:space="0" w:color="auto"/>
            <w:left w:val="none" w:sz="0" w:space="0" w:color="auto"/>
            <w:bottom w:val="none" w:sz="0" w:space="0" w:color="auto"/>
            <w:right w:val="none" w:sz="0" w:space="0" w:color="auto"/>
          </w:divBdr>
        </w:div>
        <w:div w:id="1545407718">
          <w:marLeft w:val="1166"/>
          <w:marRight w:val="0"/>
          <w:marTop w:val="86"/>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2358</TotalTime>
  <Pages>6</Pages>
  <Words>2607</Words>
  <Characters>14864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Zhixun Tang</cp:lastModifiedBy>
  <cp:revision>275</cp:revision>
  <dcterms:created xsi:type="dcterms:W3CDTF">2021-03-31T02:17:00Z</dcterms:created>
  <dcterms:modified xsi:type="dcterms:W3CDTF">2022-08-10T10:18:00Z</dcterms:modified>
</cp:coreProperties>
</file>